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6922DD" w14:textId="6144C562" w:rsidR="00141B8A" w:rsidRPr="00DC6813" w:rsidRDefault="007C7D3D" w:rsidP="007C7D3D">
      <w:pPr>
        <w:spacing w:after="0" w:line="240" w:lineRule="auto"/>
        <w:rPr>
          <w:rFonts w:ascii="Gill Sans MT" w:eastAsia="Times New Roman" w:hAnsi="Gill Sans MT" w:cs="Arial"/>
          <w:szCs w:val="24"/>
        </w:rPr>
      </w:pPr>
      <w:r>
        <w:rPr>
          <w:noProof/>
        </w:rPr>
        <w:drawing>
          <wp:inline distT="0" distB="0" distL="0" distR="0" wp14:anchorId="231CF672" wp14:editId="29273C65">
            <wp:extent cx="3648075" cy="914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48075" cy="914400"/>
                    </a:xfrm>
                    <a:prstGeom prst="rect">
                      <a:avLst/>
                    </a:prstGeom>
                  </pic:spPr>
                </pic:pic>
              </a:graphicData>
            </a:graphic>
          </wp:inline>
        </w:drawing>
      </w:r>
      <w:r w:rsidR="00141B8A" w:rsidRPr="00DC6813">
        <w:rPr>
          <w:rFonts w:ascii="Gill Sans MT" w:eastAsia="Times New Roman" w:hAnsi="Gill Sans MT" w:cs="Arial"/>
          <w:szCs w:val="24"/>
        </w:rPr>
        <w:tab/>
      </w:r>
    </w:p>
    <w:p w14:paraId="5A6B393F" w14:textId="77777777" w:rsidR="00F873F0" w:rsidRDefault="00141B8A" w:rsidP="00DC6813">
      <w:pPr>
        <w:tabs>
          <w:tab w:val="right" w:pos="9333"/>
        </w:tabs>
        <w:spacing w:after="0" w:line="240" w:lineRule="auto"/>
        <w:rPr>
          <w:rFonts w:ascii="Gill Sans MT" w:eastAsia="Times New Roman" w:hAnsi="Gill Sans MT" w:cs="Arial"/>
          <w:szCs w:val="24"/>
        </w:rPr>
      </w:pPr>
      <w:r w:rsidRPr="00DC6813">
        <w:rPr>
          <w:rFonts w:ascii="Gill Sans MT" w:eastAsia="Times New Roman" w:hAnsi="Gill Sans MT" w:cs="Arial"/>
          <w:szCs w:val="24"/>
        </w:rPr>
        <w:t xml:space="preserve">    </w:t>
      </w:r>
    </w:p>
    <w:p w14:paraId="5E80123B" w14:textId="77777777" w:rsidR="00141B8A" w:rsidRPr="00DC6813" w:rsidRDefault="00141B8A" w:rsidP="00DC6813">
      <w:pPr>
        <w:tabs>
          <w:tab w:val="right" w:pos="9333"/>
        </w:tabs>
        <w:spacing w:after="0" w:line="240" w:lineRule="auto"/>
        <w:rPr>
          <w:rFonts w:ascii="Gill Sans MT" w:eastAsia="Times New Roman" w:hAnsi="Gill Sans MT" w:cs="Arial"/>
          <w:szCs w:val="24"/>
        </w:rPr>
      </w:pPr>
      <w:r w:rsidRPr="00DC6813">
        <w:rPr>
          <w:rFonts w:ascii="Gill Sans MT" w:eastAsia="Times New Roman" w:hAnsi="Gill Sans MT" w:cs="Arial"/>
          <w:szCs w:val="24"/>
        </w:rPr>
        <w:tab/>
      </w:r>
    </w:p>
    <w:p w14:paraId="7248544C" w14:textId="051A6F56" w:rsidR="00141B8A" w:rsidRPr="00DC6813" w:rsidRDefault="007D3C25" w:rsidP="00DC6813">
      <w:pPr>
        <w:tabs>
          <w:tab w:val="left" w:pos="2160"/>
          <w:tab w:val="right" w:pos="9333"/>
        </w:tabs>
        <w:spacing w:after="0" w:line="240" w:lineRule="auto"/>
        <w:rPr>
          <w:rFonts w:ascii="Gill Sans MT" w:eastAsia="Times New Roman" w:hAnsi="Gill Sans MT" w:cs="Arial"/>
          <w:szCs w:val="24"/>
        </w:rPr>
      </w:pPr>
      <w:r w:rsidRPr="00F873F0">
        <w:rPr>
          <w:rFonts w:ascii="Gill Sans MT" w:eastAsia="Times New Roman" w:hAnsi="Gill Sans MT" w:cs="Arial"/>
          <w:noProof/>
          <w:szCs w:val="24"/>
        </w:rPr>
        <mc:AlternateContent>
          <mc:Choice Requires="wps">
            <w:drawing>
              <wp:anchor distT="45720" distB="45720" distL="114300" distR="114300" simplePos="0" relativeHeight="251665408" behindDoc="1" locked="0" layoutInCell="1" allowOverlap="1" wp14:anchorId="7A410198" wp14:editId="7D98F177">
                <wp:simplePos x="0" y="0"/>
                <wp:positionH relativeFrom="column">
                  <wp:posOffset>3895725</wp:posOffset>
                </wp:positionH>
                <wp:positionV relativeFrom="paragraph">
                  <wp:posOffset>333375</wp:posOffset>
                </wp:positionV>
                <wp:extent cx="2247900" cy="6248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624840"/>
                        </a:xfrm>
                        <a:prstGeom prst="rect">
                          <a:avLst/>
                        </a:prstGeom>
                        <a:noFill/>
                        <a:ln w="9525">
                          <a:noFill/>
                          <a:miter lim="800000"/>
                          <a:headEnd/>
                          <a:tailEnd/>
                        </a:ln>
                      </wps:spPr>
                      <wps:txbx>
                        <w:txbxContent>
                          <w:p w14:paraId="42C83877" w14:textId="7E05BF54" w:rsidR="00F873F0" w:rsidRDefault="007D3C25" w:rsidP="00DC6813">
                            <w:pPr>
                              <w:spacing w:after="0"/>
                              <w:jc w:val="right"/>
                              <w:rPr>
                                <w:rFonts w:ascii="Gill Sans MT" w:eastAsia="Times New Roman" w:hAnsi="Gill Sans MT" w:cs="Arial"/>
                                <w:szCs w:val="24"/>
                              </w:rPr>
                            </w:pPr>
                            <w:r>
                              <w:rPr>
                                <w:rFonts w:ascii="Gill Sans MT" w:eastAsia="Times New Roman" w:hAnsi="Gill Sans MT" w:cs="Arial"/>
                                <w:szCs w:val="24"/>
                              </w:rPr>
                              <w:t>e</w:t>
                            </w:r>
                            <w:r w:rsidR="00F873F0">
                              <w:rPr>
                                <w:rFonts w:ascii="Gill Sans MT" w:eastAsia="Times New Roman" w:hAnsi="Gill Sans MT" w:cs="Arial"/>
                                <w:szCs w:val="24"/>
                              </w:rPr>
                              <w:t>mail</w:t>
                            </w:r>
                            <w:r>
                              <w:rPr>
                                <w:rFonts w:ascii="Gill Sans MT" w:eastAsia="Times New Roman" w:hAnsi="Gill Sans MT" w:cs="Arial"/>
                                <w:szCs w:val="24"/>
                              </w:rPr>
                              <w:t>:</w:t>
                            </w:r>
                            <w:r w:rsidR="00F873F0">
                              <w:rPr>
                                <w:rFonts w:ascii="Gill Sans MT" w:eastAsia="Times New Roman" w:hAnsi="Gill Sans MT" w:cs="Arial"/>
                                <w:szCs w:val="24"/>
                              </w:rPr>
                              <w:t xml:space="preserve"> </w:t>
                            </w:r>
                            <w:r w:rsidRPr="007D3C25">
                              <w:rPr>
                                <w:rFonts w:ascii="Gill Sans MT" w:eastAsia="Times New Roman" w:hAnsi="Gill Sans MT" w:cs="Arial"/>
                                <w:szCs w:val="24"/>
                              </w:rPr>
                              <w:t>info@examplecompany.com</w:t>
                            </w:r>
                          </w:p>
                          <w:p w14:paraId="162AFB9C" w14:textId="724725FB" w:rsidR="00F873F0" w:rsidRDefault="00F873F0" w:rsidP="00DC6813">
                            <w:pPr>
                              <w:spacing w:after="0"/>
                              <w:jc w:val="right"/>
                              <w:rPr>
                                <w:rFonts w:ascii="Gill Sans MT" w:eastAsia="Times New Roman" w:hAnsi="Gill Sans MT" w:cs="Arial"/>
                                <w:szCs w:val="24"/>
                              </w:rPr>
                            </w:pPr>
                            <w:r>
                              <w:rPr>
                                <w:rFonts w:ascii="Gill Sans MT" w:eastAsia="Times New Roman" w:hAnsi="Gill Sans MT" w:cs="Arial"/>
                                <w:szCs w:val="24"/>
                              </w:rPr>
                              <w:t>p</w:t>
                            </w:r>
                            <w:r w:rsidR="007141BE">
                              <w:rPr>
                                <w:rFonts w:ascii="Gill Sans MT" w:eastAsia="Times New Roman" w:hAnsi="Gill Sans MT" w:cs="Arial"/>
                                <w:szCs w:val="24"/>
                              </w:rPr>
                              <w:t xml:space="preserve">hone: </w:t>
                            </w:r>
                            <w:r w:rsidR="00740471">
                              <w:rPr>
                                <w:rFonts w:ascii="Gill Sans MT" w:eastAsia="Times New Roman" w:hAnsi="Gill Sans MT" w:cs="Arial"/>
                                <w:szCs w:val="24"/>
                              </w:rPr>
                              <w:t>123</w:t>
                            </w:r>
                            <w:r w:rsidRPr="00C70FF3">
                              <w:rPr>
                                <w:rFonts w:ascii="Gill Sans MT" w:eastAsia="Times New Roman" w:hAnsi="Gill Sans MT" w:cs="Arial"/>
                                <w:szCs w:val="24"/>
                              </w:rPr>
                              <w:t>-</w:t>
                            </w:r>
                            <w:r w:rsidR="007D3C25">
                              <w:rPr>
                                <w:rFonts w:ascii="Gill Sans MT" w:eastAsia="Times New Roman" w:hAnsi="Gill Sans MT" w:cs="Arial"/>
                                <w:szCs w:val="24"/>
                              </w:rPr>
                              <w:t>555-5555</w:t>
                            </w:r>
                          </w:p>
                          <w:p w14:paraId="0A034300" w14:textId="5BABF5B1" w:rsidR="00F873F0" w:rsidRDefault="00F873F0" w:rsidP="00DC6813">
                            <w:pPr>
                              <w:spacing w:after="0"/>
                              <w:jc w:val="right"/>
                              <w:rPr>
                                <w:rFonts w:ascii="Gill Sans MT" w:eastAsia="Times New Roman" w:hAnsi="Gill Sans MT" w:cs="Arial"/>
                                <w:szCs w:val="24"/>
                              </w:rPr>
                            </w:pPr>
                            <w:r>
                              <w:rPr>
                                <w:rFonts w:ascii="Gill Sans MT" w:eastAsia="Times New Roman" w:hAnsi="Gill Sans MT" w:cs="Arial"/>
                                <w:szCs w:val="24"/>
                              </w:rPr>
                              <w:t>f</w:t>
                            </w:r>
                            <w:r w:rsidR="00740471">
                              <w:rPr>
                                <w:rFonts w:ascii="Gill Sans MT" w:eastAsia="Times New Roman" w:hAnsi="Gill Sans MT" w:cs="Arial"/>
                                <w:szCs w:val="24"/>
                              </w:rPr>
                              <w:t>ax: 123</w:t>
                            </w:r>
                            <w:r w:rsidRPr="001D1909">
                              <w:rPr>
                                <w:rFonts w:ascii="Gill Sans MT" w:eastAsia="Times New Roman" w:hAnsi="Gill Sans MT" w:cs="Arial"/>
                                <w:szCs w:val="24"/>
                              </w:rPr>
                              <w:t>-</w:t>
                            </w:r>
                            <w:r w:rsidR="007D3C25">
                              <w:rPr>
                                <w:rFonts w:ascii="Gill Sans MT" w:eastAsia="Times New Roman" w:hAnsi="Gill Sans MT" w:cs="Arial"/>
                                <w:szCs w:val="24"/>
                              </w:rPr>
                              <w:t>555-5555</w:t>
                            </w:r>
                          </w:p>
                          <w:p w14:paraId="3A2E1ABC" w14:textId="77777777" w:rsidR="00F873F0" w:rsidRDefault="00F873F0" w:rsidP="00DC6813">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410198" id="_x0000_t202" coordsize="21600,21600" o:spt="202" path="m,l,21600r21600,l21600,xe">
                <v:stroke joinstyle="miter"/>
                <v:path gradientshapeok="t" o:connecttype="rect"/>
              </v:shapetype>
              <v:shape id="Text Box 2" o:spid="_x0000_s1026" type="#_x0000_t202" style="position:absolute;margin-left:306.75pt;margin-top:26.25pt;width:177pt;height:49.2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" filled="f" stroked="f">
                <v:textbox>
                  <w:txbxContent>
                    <w:p w14:paraId="42C83877" w14:textId="7E05BF54" w:rsidR="00F873F0" w:rsidRDefault="007D3C25" w:rsidP="00DC6813">
                      <w:pPr>
                        <w:spacing w:after="0"/>
                        <w:jc w:val="right"/>
                        <w:rPr>
                          <w:rFonts w:ascii="Gill Sans MT" w:eastAsia="Times New Roman" w:hAnsi="Gill Sans MT" w:cs="Arial"/>
                          <w:szCs w:val="24"/>
                        </w:rPr>
                      </w:pPr>
                      <w:r>
                        <w:rPr>
                          <w:rFonts w:ascii="Gill Sans MT" w:eastAsia="Times New Roman" w:hAnsi="Gill Sans MT" w:cs="Arial"/>
                          <w:szCs w:val="24"/>
                        </w:rPr>
                        <w:t>e</w:t>
                      </w:r>
                      <w:r w:rsidR="00F873F0">
                        <w:rPr>
                          <w:rFonts w:ascii="Gill Sans MT" w:eastAsia="Times New Roman" w:hAnsi="Gill Sans MT" w:cs="Arial"/>
                          <w:szCs w:val="24"/>
                        </w:rPr>
                        <w:t>mail</w:t>
                      </w:r>
                      <w:r>
                        <w:rPr>
                          <w:rFonts w:ascii="Gill Sans MT" w:eastAsia="Times New Roman" w:hAnsi="Gill Sans MT" w:cs="Arial"/>
                          <w:szCs w:val="24"/>
                        </w:rPr>
                        <w:t>:</w:t>
                      </w:r>
                      <w:r w:rsidR="00F873F0">
                        <w:rPr>
                          <w:rFonts w:ascii="Gill Sans MT" w:eastAsia="Times New Roman" w:hAnsi="Gill Sans MT" w:cs="Arial"/>
                          <w:szCs w:val="24"/>
                        </w:rPr>
                        <w:t xml:space="preserve"> </w:t>
                      </w:r>
                      <w:r w:rsidRPr="007D3C25">
                        <w:rPr>
                          <w:rFonts w:ascii="Gill Sans MT" w:eastAsia="Times New Roman" w:hAnsi="Gill Sans MT" w:cs="Arial"/>
                          <w:szCs w:val="24"/>
                        </w:rPr>
                        <w:t>info@examplecompany.com</w:t>
                      </w:r>
                    </w:p>
                    <w:p w14:paraId="162AFB9C" w14:textId="724725FB" w:rsidR="00F873F0" w:rsidRDefault="00F873F0" w:rsidP="00DC6813">
                      <w:pPr>
                        <w:spacing w:after="0"/>
                        <w:jc w:val="right"/>
                        <w:rPr>
                          <w:rFonts w:ascii="Gill Sans MT" w:eastAsia="Times New Roman" w:hAnsi="Gill Sans MT" w:cs="Arial"/>
                          <w:szCs w:val="24"/>
                        </w:rPr>
                      </w:pPr>
                      <w:r>
                        <w:rPr>
                          <w:rFonts w:ascii="Gill Sans MT" w:eastAsia="Times New Roman" w:hAnsi="Gill Sans MT" w:cs="Arial"/>
                          <w:szCs w:val="24"/>
                        </w:rPr>
                        <w:t>p</w:t>
                      </w:r>
                      <w:r w:rsidR="007141BE">
                        <w:rPr>
                          <w:rFonts w:ascii="Gill Sans MT" w:eastAsia="Times New Roman" w:hAnsi="Gill Sans MT" w:cs="Arial"/>
                          <w:szCs w:val="24"/>
                        </w:rPr>
                        <w:t xml:space="preserve">hone: </w:t>
                      </w:r>
                      <w:r w:rsidR="00740471">
                        <w:rPr>
                          <w:rFonts w:ascii="Gill Sans MT" w:eastAsia="Times New Roman" w:hAnsi="Gill Sans MT" w:cs="Arial"/>
                          <w:szCs w:val="24"/>
                        </w:rPr>
                        <w:t>123</w:t>
                      </w:r>
                      <w:r w:rsidRPr="00C70FF3">
                        <w:rPr>
                          <w:rFonts w:ascii="Gill Sans MT" w:eastAsia="Times New Roman" w:hAnsi="Gill Sans MT" w:cs="Arial"/>
                          <w:szCs w:val="24"/>
                        </w:rPr>
                        <w:t>-</w:t>
                      </w:r>
                      <w:r w:rsidR="007D3C25">
                        <w:rPr>
                          <w:rFonts w:ascii="Gill Sans MT" w:eastAsia="Times New Roman" w:hAnsi="Gill Sans MT" w:cs="Arial"/>
                          <w:szCs w:val="24"/>
                        </w:rPr>
                        <w:t>555-5555</w:t>
                      </w:r>
                    </w:p>
                    <w:p w14:paraId="0A034300" w14:textId="5BABF5B1" w:rsidR="00F873F0" w:rsidRDefault="00F873F0" w:rsidP="00DC6813">
                      <w:pPr>
                        <w:spacing w:after="0"/>
                        <w:jc w:val="right"/>
                        <w:rPr>
                          <w:rFonts w:ascii="Gill Sans MT" w:eastAsia="Times New Roman" w:hAnsi="Gill Sans MT" w:cs="Arial"/>
                          <w:szCs w:val="24"/>
                        </w:rPr>
                      </w:pPr>
                      <w:r>
                        <w:rPr>
                          <w:rFonts w:ascii="Gill Sans MT" w:eastAsia="Times New Roman" w:hAnsi="Gill Sans MT" w:cs="Arial"/>
                          <w:szCs w:val="24"/>
                        </w:rPr>
                        <w:t>f</w:t>
                      </w:r>
                      <w:r w:rsidR="00740471">
                        <w:rPr>
                          <w:rFonts w:ascii="Gill Sans MT" w:eastAsia="Times New Roman" w:hAnsi="Gill Sans MT" w:cs="Arial"/>
                          <w:szCs w:val="24"/>
                        </w:rPr>
                        <w:t>ax: 123</w:t>
                      </w:r>
                      <w:r w:rsidRPr="001D1909">
                        <w:rPr>
                          <w:rFonts w:ascii="Gill Sans MT" w:eastAsia="Times New Roman" w:hAnsi="Gill Sans MT" w:cs="Arial"/>
                          <w:szCs w:val="24"/>
                        </w:rPr>
                        <w:t>-</w:t>
                      </w:r>
                      <w:r w:rsidR="007D3C25">
                        <w:rPr>
                          <w:rFonts w:ascii="Gill Sans MT" w:eastAsia="Times New Roman" w:hAnsi="Gill Sans MT" w:cs="Arial"/>
                          <w:szCs w:val="24"/>
                        </w:rPr>
                        <w:t>555-5555</w:t>
                      </w:r>
                    </w:p>
                    <w:p w14:paraId="3A2E1ABC" w14:textId="77777777" w:rsidR="00F873F0" w:rsidRDefault="00F873F0" w:rsidP="00DC6813">
                      <w:pPr>
                        <w:jc w:val="right"/>
                      </w:pPr>
                    </w:p>
                  </w:txbxContent>
                </v:textbox>
                <w10:wrap type="square"/>
              </v:shape>
            </w:pict>
          </mc:Fallback>
        </mc:AlternateContent>
      </w:r>
      <w:r w:rsidR="00B43328" w:rsidRPr="00C4260C">
        <w:rPr>
          <w:rFonts w:ascii="Gill Sans MT" w:eastAsia="Times New Roman" w:hAnsi="Gill Sans MT" w:cs="Arial"/>
          <w:noProof/>
          <w:szCs w:val="24"/>
        </w:rPr>
        <mc:AlternateContent>
          <mc:Choice Requires="wps">
            <w:drawing>
              <wp:anchor distT="45720" distB="45720" distL="114300" distR="114300" simplePos="0" relativeHeight="251667456" behindDoc="0" locked="0" layoutInCell="1" allowOverlap="1" wp14:anchorId="7E874AE9" wp14:editId="3F2C4C39">
                <wp:simplePos x="0" y="0"/>
                <wp:positionH relativeFrom="column">
                  <wp:posOffset>-104775</wp:posOffset>
                </wp:positionH>
                <wp:positionV relativeFrom="paragraph">
                  <wp:posOffset>328930</wp:posOffset>
                </wp:positionV>
                <wp:extent cx="2360930" cy="61531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15315"/>
                        </a:xfrm>
                        <a:prstGeom prst="rect">
                          <a:avLst/>
                        </a:prstGeom>
                        <a:noFill/>
                        <a:ln w="9525">
                          <a:noFill/>
                          <a:miter lim="800000"/>
                          <a:headEnd/>
                          <a:tailEnd/>
                        </a:ln>
                      </wps:spPr>
                      <wps:txbx>
                        <w:txbxContent>
                          <w:p w14:paraId="2E6C9AF0" w14:textId="33A3B645" w:rsidR="00C4260C" w:rsidRDefault="007C7D3D" w:rsidP="00DC6813">
                            <w:pPr>
                              <w:spacing w:after="0"/>
                              <w:rPr>
                                <w:rFonts w:ascii="Gill Sans MT" w:eastAsia="Times New Roman" w:hAnsi="Gill Sans MT" w:cs="Arial"/>
                                <w:szCs w:val="24"/>
                              </w:rPr>
                            </w:pPr>
                            <w:r>
                              <w:rPr>
                                <w:rFonts w:ascii="Gill Sans MT" w:eastAsia="Times New Roman" w:hAnsi="Gill Sans MT" w:cs="Arial"/>
                                <w:szCs w:val="24"/>
                              </w:rPr>
                              <w:t>12</w:t>
                            </w:r>
                            <w:r w:rsidR="007D3C25">
                              <w:rPr>
                                <w:rFonts w:ascii="Gill Sans MT" w:eastAsia="Times New Roman" w:hAnsi="Gill Sans MT" w:cs="Arial"/>
                                <w:szCs w:val="24"/>
                              </w:rPr>
                              <w:t>34</w:t>
                            </w:r>
                            <w:r>
                              <w:rPr>
                                <w:rFonts w:ascii="Gill Sans MT" w:eastAsia="Times New Roman" w:hAnsi="Gill Sans MT" w:cs="Arial"/>
                                <w:szCs w:val="24"/>
                              </w:rPr>
                              <w:t xml:space="preserve"> Main Street</w:t>
                            </w:r>
                          </w:p>
                          <w:p w14:paraId="1780BBFC" w14:textId="123CEBF3" w:rsidR="00C4260C" w:rsidRDefault="007D3C25" w:rsidP="00DC6813">
                            <w:pPr>
                              <w:spacing w:after="0"/>
                              <w:rPr>
                                <w:rFonts w:ascii="Gill Sans MT" w:eastAsia="Times New Roman" w:hAnsi="Gill Sans MT" w:cs="Arial"/>
                                <w:szCs w:val="24"/>
                              </w:rPr>
                            </w:pPr>
                            <w:r>
                              <w:rPr>
                                <w:rFonts w:ascii="Gill Sans MT" w:eastAsia="Times New Roman" w:hAnsi="Gill Sans MT" w:cs="Arial"/>
                                <w:szCs w:val="24"/>
                              </w:rPr>
                              <w:t>City</w:t>
                            </w:r>
                            <w:r w:rsidR="00C4260C" w:rsidRPr="00F94634">
                              <w:rPr>
                                <w:rFonts w:ascii="Gill Sans MT" w:eastAsia="Times New Roman" w:hAnsi="Gill Sans MT" w:cs="Arial"/>
                                <w:szCs w:val="24"/>
                              </w:rPr>
                              <w:t xml:space="preserve">, </w:t>
                            </w:r>
                            <w:r>
                              <w:rPr>
                                <w:rFonts w:ascii="Gill Sans MT" w:eastAsia="Times New Roman" w:hAnsi="Gill Sans MT" w:cs="Arial"/>
                                <w:szCs w:val="24"/>
                              </w:rPr>
                              <w:t>State</w:t>
                            </w:r>
                            <w:r w:rsidR="007141BE">
                              <w:rPr>
                                <w:rFonts w:ascii="Gill Sans MT" w:eastAsia="Times New Roman" w:hAnsi="Gill Sans MT" w:cs="Arial"/>
                                <w:szCs w:val="24"/>
                              </w:rPr>
                              <w:t xml:space="preserve"> </w:t>
                            </w:r>
                            <w:r>
                              <w:rPr>
                                <w:rFonts w:ascii="Gill Sans MT" w:eastAsia="Times New Roman" w:hAnsi="Gill Sans MT" w:cs="Arial"/>
                                <w:szCs w:val="24"/>
                              </w:rPr>
                              <w:t>12345</w:t>
                            </w:r>
                          </w:p>
                          <w:p w14:paraId="40B8815F" w14:textId="77777777" w:rsidR="00C4260C" w:rsidRDefault="00C4260C" w:rsidP="00DC6813">
                            <w:pPr>
                              <w:spacing w:after="0"/>
                            </w:pPr>
                            <w:r w:rsidRPr="00825D77">
                              <w:rPr>
                                <w:rFonts w:ascii="Gill Sans MT" w:eastAsia="Times New Roman" w:hAnsi="Gill Sans MT" w:cs="Arial"/>
                                <w:szCs w:val="24"/>
                              </w:rPr>
                              <w:t>www.</w:t>
                            </w:r>
                            <w:r w:rsidR="007D3C25">
                              <w:rPr>
                                <w:rFonts w:ascii="Gill Sans MT" w:eastAsia="Times New Roman" w:hAnsi="Gill Sans MT" w:cs="Arial"/>
                                <w:szCs w:val="24"/>
                              </w:rPr>
                              <w:t>examplecompany</w:t>
                            </w:r>
                            <w:r w:rsidRPr="00825D77">
                              <w:rPr>
                                <w:rFonts w:ascii="Gill Sans MT" w:eastAsia="Times New Roman" w:hAnsi="Gill Sans MT" w:cs="Arial"/>
                                <w:szCs w:val="24"/>
                              </w:rPr>
                              <w:t>.com</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E874AE9" id="_x0000_s1027" type="#_x0000_t202" style="position:absolute;margin-left:-8.25pt;margin-top:25.9pt;width:185.9pt;height:48.45pt;z-index:25166745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" filled="f" stroked="f">
                <v:textbox>
                  <w:txbxContent>
                    <w:p w14:paraId="2E6C9AF0" w14:textId="33A3B645" w:rsidR="00C4260C" w:rsidRDefault="007C7D3D" w:rsidP="00DC6813">
                      <w:pPr>
                        <w:spacing w:after="0"/>
                        <w:rPr>
                          <w:rFonts w:ascii="Gill Sans MT" w:eastAsia="Times New Roman" w:hAnsi="Gill Sans MT" w:cs="Arial"/>
                          <w:szCs w:val="24"/>
                        </w:rPr>
                      </w:pPr>
                      <w:r>
                        <w:rPr>
                          <w:rFonts w:ascii="Gill Sans MT" w:eastAsia="Times New Roman" w:hAnsi="Gill Sans MT" w:cs="Arial"/>
                          <w:szCs w:val="24"/>
                        </w:rPr>
                        <w:t>12</w:t>
                      </w:r>
                      <w:r w:rsidR="007D3C25">
                        <w:rPr>
                          <w:rFonts w:ascii="Gill Sans MT" w:eastAsia="Times New Roman" w:hAnsi="Gill Sans MT" w:cs="Arial"/>
                          <w:szCs w:val="24"/>
                        </w:rPr>
                        <w:t>34</w:t>
                      </w:r>
                      <w:r>
                        <w:rPr>
                          <w:rFonts w:ascii="Gill Sans MT" w:eastAsia="Times New Roman" w:hAnsi="Gill Sans MT" w:cs="Arial"/>
                          <w:szCs w:val="24"/>
                        </w:rPr>
                        <w:t xml:space="preserve"> Main Street</w:t>
                      </w:r>
                    </w:p>
                    <w:p w14:paraId="1780BBFC" w14:textId="123CEBF3" w:rsidR="00C4260C" w:rsidRDefault="007D3C25" w:rsidP="00DC6813">
                      <w:pPr>
                        <w:spacing w:after="0"/>
                        <w:rPr>
                          <w:rFonts w:ascii="Gill Sans MT" w:eastAsia="Times New Roman" w:hAnsi="Gill Sans MT" w:cs="Arial"/>
                          <w:szCs w:val="24"/>
                        </w:rPr>
                      </w:pPr>
                      <w:r>
                        <w:rPr>
                          <w:rFonts w:ascii="Gill Sans MT" w:eastAsia="Times New Roman" w:hAnsi="Gill Sans MT" w:cs="Arial"/>
                          <w:szCs w:val="24"/>
                        </w:rPr>
                        <w:t>City</w:t>
                      </w:r>
                      <w:r w:rsidR="00C4260C" w:rsidRPr="00F94634">
                        <w:rPr>
                          <w:rFonts w:ascii="Gill Sans MT" w:eastAsia="Times New Roman" w:hAnsi="Gill Sans MT" w:cs="Arial"/>
                          <w:szCs w:val="24"/>
                        </w:rPr>
                        <w:t xml:space="preserve">, </w:t>
                      </w:r>
                      <w:r>
                        <w:rPr>
                          <w:rFonts w:ascii="Gill Sans MT" w:eastAsia="Times New Roman" w:hAnsi="Gill Sans MT" w:cs="Arial"/>
                          <w:szCs w:val="24"/>
                        </w:rPr>
                        <w:t>State</w:t>
                      </w:r>
                      <w:r w:rsidR="007141BE">
                        <w:rPr>
                          <w:rFonts w:ascii="Gill Sans MT" w:eastAsia="Times New Roman" w:hAnsi="Gill Sans MT" w:cs="Arial"/>
                          <w:szCs w:val="24"/>
                        </w:rPr>
                        <w:t xml:space="preserve"> </w:t>
                      </w:r>
                      <w:r>
                        <w:rPr>
                          <w:rFonts w:ascii="Gill Sans MT" w:eastAsia="Times New Roman" w:hAnsi="Gill Sans MT" w:cs="Arial"/>
                          <w:szCs w:val="24"/>
                        </w:rPr>
                        <w:t>12345</w:t>
                      </w:r>
                    </w:p>
                    <w:p w14:paraId="40B8815F" w14:textId="77777777" w:rsidR="00C4260C" w:rsidRDefault="00C4260C" w:rsidP="00DC6813">
                      <w:pPr>
                        <w:spacing w:after="0"/>
                      </w:pPr>
                      <w:r w:rsidRPr="00825D77">
                        <w:rPr>
                          <w:rFonts w:ascii="Gill Sans MT" w:eastAsia="Times New Roman" w:hAnsi="Gill Sans MT" w:cs="Arial"/>
                          <w:szCs w:val="24"/>
                        </w:rPr>
                        <w:t>www.</w:t>
                      </w:r>
                      <w:r w:rsidR="007D3C25">
                        <w:rPr>
                          <w:rFonts w:ascii="Gill Sans MT" w:eastAsia="Times New Roman" w:hAnsi="Gill Sans MT" w:cs="Arial"/>
                          <w:szCs w:val="24"/>
                        </w:rPr>
                        <w:t>examplecompany</w:t>
                      </w:r>
                      <w:r w:rsidRPr="00825D77">
                        <w:rPr>
                          <w:rFonts w:ascii="Gill Sans MT" w:eastAsia="Times New Roman" w:hAnsi="Gill Sans MT" w:cs="Arial"/>
                          <w:szCs w:val="24"/>
                        </w:rPr>
                        <w:t>.com</w:t>
                      </w:r>
                    </w:p>
                  </w:txbxContent>
                </v:textbox>
                <w10:wrap type="square"/>
              </v:shape>
            </w:pict>
          </mc:Fallback>
        </mc:AlternateContent>
      </w:r>
      <w:r w:rsidR="00063CAE" w:rsidRPr="00DC6813">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0735FAFA" wp14:editId="622DE3DF">
            <wp:simplePos x="0" y="0"/>
            <wp:positionH relativeFrom="column">
              <wp:posOffset>-33655</wp:posOffset>
            </wp:positionH>
            <wp:positionV relativeFrom="paragraph">
              <wp:posOffset>916305</wp:posOffset>
            </wp:positionV>
            <wp:extent cx="6181090" cy="7315200"/>
            <wp:effectExtent l="19050" t="0" r="0" b="0"/>
            <wp:wrapNone/>
            <wp:docPr id="20" name="Picture 20" descr="mask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mask1"/>
                    <pic:cNvPicPr>
                      <a:picLocks noChangeArrowheads="1"/>
                    </pic:cNvPicPr>
                  </pic:nvPicPr>
                  <pic:blipFill>
                    <a:blip r:embed="rId8" cstate="print"/>
                    <a:srcRect/>
                    <a:stretch>
                      <a:fillRect/>
                    </a:stretch>
                  </pic:blipFill>
                  <pic:spPr bwMode="auto">
                    <a:xfrm>
                      <a:off x="0" y="0"/>
                      <a:ext cx="6181090" cy="7315200"/>
                    </a:xfrm>
                    <a:prstGeom prst="rect">
                      <a:avLst/>
                    </a:prstGeom>
                    <a:noFill/>
                    <a:ln w="9525">
                      <a:noFill/>
                      <a:miter lim="800000"/>
                      <a:headEnd/>
                      <a:tailEnd/>
                    </a:ln>
                  </pic:spPr>
                </pic:pic>
              </a:graphicData>
            </a:graphic>
          </wp:anchor>
        </w:drawing>
      </w:r>
      <w:bookmarkStart w:id="0" w:name="_GoBack"/>
      <w:bookmarkEnd w:id="0"/>
      <w:r w:rsidR="00141B8A" w:rsidRPr="00DC6813">
        <w:rPr>
          <w:rFonts w:ascii="Gill Sans MT" w:eastAsia="Times New Roman" w:hAnsi="Gill Sans MT" w:cs="Arial"/>
          <w:szCs w:val="24"/>
        </w:rPr>
        <w:tab/>
      </w:r>
      <w:r w:rsidR="00141B8A" w:rsidRPr="00DC6813">
        <w:rPr>
          <w:rFonts w:ascii="Gill Sans MT" w:eastAsia="Times New Roman" w:hAnsi="Gill Sans MT" w:cs="Arial"/>
          <w:szCs w:val="24"/>
        </w:rPr>
        <w:tab/>
      </w:r>
    </w:p>
    <w:tbl>
      <w:tblPr>
        <w:tblW w:w="0" w:type="auto"/>
        <w:tblLayout w:type="fixed"/>
        <w:tblLook w:val="0000" w:firstRow="0" w:lastRow="0" w:firstColumn="0" w:lastColumn="0" w:noHBand="0" w:noVBand="0"/>
      </w:tblPr>
      <w:tblGrid>
        <w:gridCol w:w="9558"/>
      </w:tblGrid>
      <w:tr w:rsidR="00141B8A" w:rsidRPr="00141B8A" w14:paraId="5B65EC51" w14:textId="77777777" w:rsidTr="008E2862">
        <w:trPr>
          <w:cantSplit/>
        </w:trPr>
        <w:tc>
          <w:tcPr>
            <w:tcW w:w="9558" w:type="dxa"/>
          </w:tcPr>
          <w:p w14:paraId="5BD6D2E8" w14:textId="77777777" w:rsidR="00141B8A" w:rsidRPr="00141B8A" w:rsidRDefault="00141B8A" w:rsidP="00141B8A">
            <w:pPr>
              <w:spacing w:after="240" w:line="240" w:lineRule="auto"/>
              <w:rPr>
                <w:rFonts w:ascii="Times New Roman" w:eastAsia="Times New Roman" w:hAnsi="Times New Roman" w:cs="Times New Roman"/>
                <w:b/>
                <w:sz w:val="24"/>
                <w:szCs w:val="24"/>
              </w:rPr>
            </w:pPr>
            <w:r w:rsidRPr="00141B8A">
              <w:rPr>
                <w:rFonts w:ascii="Times New Roman" w:eastAsia="Times New Roman" w:hAnsi="Times New Roman" w:cs="Times New Roman"/>
                <w:b/>
                <w:noProof/>
                <w:sz w:val="24"/>
                <w:szCs w:val="24"/>
              </w:rPr>
              <mc:AlternateContent>
                <mc:Choice Requires="wps">
                  <w:drawing>
                    <wp:anchor distT="0" distB="0" distL="114300" distR="114300" simplePos="0" relativeHeight="251662336" behindDoc="1" locked="1" layoutInCell="1" allowOverlap="1" wp14:anchorId="05553361" wp14:editId="30A0B1A8">
                      <wp:simplePos x="0" y="0"/>
                      <wp:positionH relativeFrom="column">
                        <wp:posOffset>-177165</wp:posOffset>
                      </wp:positionH>
                      <wp:positionV relativeFrom="paragraph">
                        <wp:posOffset>7554595</wp:posOffset>
                      </wp:positionV>
                      <wp:extent cx="6160770" cy="113665"/>
                      <wp:effectExtent l="0" t="0" r="0" b="635"/>
                      <wp:wrapNone/>
                      <wp:docPr id="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0770" cy="113665"/>
                              </a:xfrm>
                              <a:prstGeom prst="rect">
                                <a:avLst/>
                              </a:prstGeom>
                              <a:gradFill rotWithShape="0">
                                <a:gsLst>
                                  <a:gs pos="0">
                                    <a:srgbClr val="005BB6"/>
                                  </a:gs>
                                  <a:gs pos="100000">
                                    <a:srgbClr val="99CCFF"/>
                                  </a:gs>
                                </a:gsLst>
                                <a:lin ang="0" scaled="1"/>
                              </a:gradFill>
                              <a:ln>
                                <a:noFill/>
                              </a:ln>
                              <a:extLst>
                                <a:ext uri="{91240B29-F687-4F45-9708-019B960494DF}">
                                  <a14:hiddenLine xmlns:a14="http://schemas.microsoft.com/office/drawing/2010/main" w="19050">
                                    <a:solidFill>
                                      <a:srgbClr val="005BB6"/>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47230E" id="Rectangle 19" o:spid="_x0000_s1026" style="position:absolute;margin-left:-13.95pt;margin-top:594.85pt;width:485.1pt;height:8.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" fillcolor="#005bb6" stroked="f" strokecolor="#005bb6" strokeweight="1.5pt">
                      <v:fill color2="#9cf" angle="90" focus="100%" type="gradient"/>
                      <w10:anchorlock/>
                    </v:rect>
                  </w:pict>
                </mc:Fallback>
              </mc:AlternateContent>
            </w:r>
            <w:r w:rsidRPr="00141B8A">
              <w:rPr>
                <w:rFonts w:ascii="Times New Roman" w:eastAsia="Times New Roman" w:hAnsi="Times New Roman" w:cs="Times New Roman"/>
                <w:b/>
                <w:noProof/>
                <w:sz w:val="24"/>
                <w:szCs w:val="24"/>
              </w:rPr>
              <mc:AlternateContent>
                <mc:Choice Requires="wps">
                  <w:drawing>
                    <wp:anchor distT="0" distB="0" distL="114300" distR="114300" simplePos="0" relativeHeight="251661312" behindDoc="0" locked="1" layoutInCell="1" allowOverlap="1" wp14:anchorId="1FCC5452" wp14:editId="7CCBA2E7">
                      <wp:simplePos x="0" y="0"/>
                      <wp:positionH relativeFrom="column">
                        <wp:posOffset>-67945</wp:posOffset>
                      </wp:positionH>
                      <wp:positionV relativeFrom="paragraph">
                        <wp:posOffset>0</wp:posOffset>
                      </wp:positionV>
                      <wp:extent cx="6055995" cy="113665"/>
                      <wp:effectExtent l="0" t="0" r="1905" b="635"/>
                      <wp:wrapTopAndBottom/>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5995" cy="113665"/>
                              </a:xfrm>
                              <a:prstGeom prst="rect">
                                <a:avLst/>
                              </a:prstGeom>
                              <a:gradFill rotWithShape="0">
                                <a:gsLst>
                                  <a:gs pos="0">
                                    <a:srgbClr val="005BB6"/>
                                  </a:gs>
                                  <a:gs pos="100000">
                                    <a:srgbClr val="99CCFF"/>
                                  </a:gs>
                                </a:gsLst>
                                <a:lin ang="0" scaled="1"/>
                              </a:gradFill>
                              <a:ln>
                                <a:noFill/>
                              </a:ln>
                              <a:extLst>
                                <a:ext uri="{91240B29-F687-4F45-9708-019B960494DF}">
                                  <a14:hiddenLine xmlns:a14="http://schemas.microsoft.com/office/drawing/2010/main" w="19050">
                                    <a:solidFill>
                                      <a:srgbClr val="005BB6"/>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6416D5" id="Rectangle 5" o:spid="_x0000_s1026" style="position:absolute;margin-left:-5.35pt;margin-top:0;width:476.85pt;height: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" fillcolor="#005bb6" stroked="f" strokecolor="#005bb6" strokeweight="1.5pt">
                      <v:fill color2="#9cf" angle="90" focus="100%" type="gradient"/>
                      <w10:wrap type="topAndBottom"/>
                      <w10:anchorlock/>
                    </v:rect>
                  </w:pict>
                </mc:Fallback>
              </mc:AlternateContent>
            </w:r>
          </w:p>
        </w:tc>
      </w:tr>
    </w:tbl>
    <w:p w14:paraId="7027B7B0" w14:textId="77777777" w:rsidR="00141B8A" w:rsidRPr="00141B8A" w:rsidRDefault="00141B8A" w:rsidP="00141B8A">
      <w:pPr>
        <w:spacing w:after="240" w:line="240" w:lineRule="auto"/>
        <w:rPr>
          <w:rFonts w:ascii="Times New Roman" w:eastAsia="Times New Roman" w:hAnsi="Times New Roman" w:cs="Times New Roman"/>
          <w:b/>
          <w:sz w:val="24"/>
          <w:szCs w:val="24"/>
        </w:rPr>
        <w:sectPr w:rsidR="00141B8A" w:rsidRPr="00141B8A" w:rsidSect="00886F65">
          <w:footerReference w:type="even" r:id="rId9"/>
          <w:footerReference w:type="default" r:id="rId10"/>
          <w:footerReference w:type="first" r:id="rId11"/>
          <w:pgSz w:w="12240" w:h="15840" w:code="1"/>
          <w:pgMar w:top="1440" w:right="1440" w:bottom="1440" w:left="1440" w:header="720" w:footer="720" w:gutter="0"/>
          <w:cols w:space="720"/>
          <w:docGrid w:linePitch="326"/>
        </w:sectPr>
      </w:pPr>
    </w:p>
    <w:tbl>
      <w:tblPr>
        <w:tblW w:w="0" w:type="auto"/>
        <w:tblLayout w:type="fixed"/>
        <w:tblLook w:val="0000" w:firstRow="0" w:lastRow="0" w:firstColumn="0" w:lastColumn="0" w:noHBand="0" w:noVBand="0"/>
      </w:tblPr>
      <w:tblGrid>
        <w:gridCol w:w="9558"/>
      </w:tblGrid>
      <w:tr w:rsidR="00141B8A" w:rsidRPr="00141B8A" w14:paraId="2D7D458B" w14:textId="77777777" w:rsidTr="008E2862">
        <w:trPr>
          <w:cantSplit/>
          <w:trHeight w:val="2367"/>
        </w:trPr>
        <w:tc>
          <w:tcPr>
            <w:tcW w:w="9558" w:type="dxa"/>
          </w:tcPr>
          <w:p w14:paraId="3EBEDA17" w14:textId="25793757" w:rsidR="00141B8A" w:rsidRPr="00794B51" w:rsidRDefault="007D3C25" w:rsidP="00794B51">
            <w:pPr>
              <w:pStyle w:val="FactSheetNormal"/>
              <w:rPr>
                <w:spacing w:val="-3"/>
                <w:sz w:val="24"/>
                <w:szCs w:val="24"/>
              </w:rPr>
            </w:pPr>
            <w:r>
              <w:rPr>
                <w:sz w:val="24"/>
                <w:szCs w:val="24"/>
              </w:rPr>
              <w:t>Example Company Inc.</w:t>
            </w:r>
            <w:r w:rsidR="00141B8A" w:rsidRPr="00794B51">
              <w:rPr>
                <w:sz w:val="24"/>
                <w:szCs w:val="24"/>
              </w:rPr>
              <w:t xml:space="preserve"> has provided services in environmental and cultural resource consulting for 2</w:t>
            </w:r>
            <w:r>
              <w:rPr>
                <w:sz w:val="24"/>
                <w:szCs w:val="24"/>
              </w:rPr>
              <w:t>5</w:t>
            </w:r>
            <w:r w:rsidR="00141B8A" w:rsidRPr="00794B51">
              <w:rPr>
                <w:sz w:val="24"/>
                <w:szCs w:val="24"/>
              </w:rPr>
              <w:t xml:space="preserve"> years in the Intermountain area including Idaho and all surrounding states. We retain specialized, highly trained staff who are dedicated to fulfilling each client’s project requirements. </w:t>
            </w:r>
            <w:r>
              <w:rPr>
                <w:sz w:val="24"/>
                <w:szCs w:val="24"/>
              </w:rPr>
              <w:t xml:space="preserve">Example Company </w:t>
            </w:r>
            <w:r w:rsidR="00141B8A" w:rsidRPr="00794B51">
              <w:rPr>
                <w:spacing w:val="-3"/>
                <w:sz w:val="24"/>
                <w:szCs w:val="24"/>
              </w:rPr>
              <w:t xml:space="preserve">provides a diverse range of project management services relating to the natural and human environment. </w:t>
            </w:r>
            <w:r w:rsidR="00450F4C" w:rsidRPr="00794B51">
              <w:rPr>
                <w:spacing w:val="-3"/>
                <w:sz w:val="24"/>
                <w:szCs w:val="24"/>
              </w:rPr>
              <w:t>We have completed projects for private clients as well as state and federal agencies (o</w:t>
            </w:r>
            <w:r w:rsidR="00141B8A" w:rsidRPr="00794B51">
              <w:rPr>
                <w:spacing w:val="-3"/>
                <w:sz w:val="24"/>
                <w:szCs w:val="24"/>
              </w:rPr>
              <w:t>ur accounting system is FAR</w:t>
            </w:r>
            <w:r w:rsidR="00450F4C" w:rsidRPr="00794B51">
              <w:rPr>
                <w:spacing w:val="-3"/>
                <w:sz w:val="24"/>
                <w:szCs w:val="24"/>
              </w:rPr>
              <w:t>-</w:t>
            </w:r>
            <w:r w:rsidR="00141B8A" w:rsidRPr="00794B51">
              <w:rPr>
                <w:spacing w:val="-3"/>
                <w:sz w:val="24"/>
                <w:szCs w:val="24"/>
              </w:rPr>
              <w:t>compliant</w:t>
            </w:r>
            <w:r w:rsidR="00450F4C" w:rsidRPr="00794B51">
              <w:rPr>
                <w:spacing w:val="-3"/>
                <w:sz w:val="24"/>
                <w:szCs w:val="24"/>
              </w:rPr>
              <w:t>)</w:t>
            </w:r>
            <w:r w:rsidR="00141B8A" w:rsidRPr="00794B51">
              <w:rPr>
                <w:spacing w:val="-3"/>
                <w:sz w:val="24"/>
                <w:szCs w:val="24"/>
              </w:rPr>
              <w:t>. Our expertise is in all areas of environmental documentation including Environmental Evaluations, Environmental Assessments</w:t>
            </w:r>
            <w:r w:rsidR="00450F4C" w:rsidRPr="00794B51">
              <w:rPr>
                <w:spacing w:val="-3"/>
                <w:sz w:val="24"/>
                <w:szCs w:val="24"/>
              </w:rPr>
              <w:t>,</w:t>
            </w:r>
            <w:r w:rsidR="00141B8A" w:rsidRPr="00794B51">
              <w:rPr>
                <w:spacing w:val="-3"/>
                <w:sz w:val="24"/>
                <w:szCs w:val="24"/>
              </w:rPr>
              <w:t xml:space="preserve"> and Environmental Impact Statements.</w:t>
            </w:r>
          </w:p>
          <w:p w14:paraId="3AC187A3" w14:textId="77777777" w:rsidR="00D44D79" w:rsidRPr="00141B8A" w:rsidRDefault="00D44D79" w:rsidP="00DC6813">
            <w:pPr>
              <w:pStyle w:val="FormNormal"/>
              <w:rPr>
                <w:rFonts w:eastAsia="Times New Roman"/>
                <w:spacing w:val="-3"/>
                <w:szCs w:val="24"/>
              </w:rPr>
            </w:pPr>
          </w:p>
        </w:tc>
      </w:tr>
    </w:tbl>
    <w:p w14:paraId="39E1AA5B" w14:textId="77777777" w:rsidR="00141B8A" w:rsidRPr="00141B8A" w:rsidRDefault="00141B8A" w:rsidP="00141B8A">
      <w:pPr>
        <w:tabs>
          <w:tab w:val="left" w:pos="-1080"/>
          <w:tab w:val="left" w:pos="-720"/>
          <w:tab w:val="left" w:pos="0"/>
          <w:tab w:val="left" w:pos="450"/>
          <w:tab w:val="left" w:pos="720"/>
          <w:tab w:val="left" w:pos="1080"/>
          <w:tab w:val="left" w:pos="1440"/>
        </w:tabs>
        <w:suppressAutoHyphens/>
        <w:spacing w:after="240" w:line="240" w:lineRule="auto"/>
        <w:jc w:val="both"/>
        <w:rPr>
          <w:rFonts w:ascii="Times New Roman" w:eastAsia="Times New Roman" w:hAnsi="Times New Roman" w:cs="Times New Roman"/>
          <w:spacing w:val="-3"/>
          <w:sz w:val="24"/>
          <w:szCs w:val="24"/>
        </w:rPr>
        <w:sectPr w:rsidR="00141B8A" w:rsidRPr="00141B8A">
          <w:type w:val="continuous"/>
          <w:pgSz w:w="12240" w:h="15840" w:code="1"/>
          <w:pgMar w:top="1440" w:right="1440" w:bottom="1440" w:left="1440" w:header="720" w:footer="720" w:gutter="0"/>
          <w:cols w:space="720"/>
          <w:titlePg/>
        </w:sectPr>
      </w:pPr>
    </w:p>
    <w:p w14:paraId="21513C21" w14:textId="77777777" w:rsidR="00141B8A" w:rsidRDefault="00141B8A" w:rsidP="00A7170B">
      <w:pPr>
        <w:pStyle w:val="FactSheetHdg1"/>
      </w:pPr>
      <w:r w:rsidRPr="007B1CAF">
        <w:t>Environmental Analysis</w:t>
      </w:r>
    </w:p>
    <w:p w14:paraId="447C7403" w14:textId="77777777" w:rsidR="00063CAE" w:rsidRDefault="00063CAE" w:rsidP="007B1CAF">
      <w:pPr>
        <w:pStyle w:val="FormNormal"/>
        <w:spacing w:after="0"/>
      </w:pP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955"/>
      </w:tblGrid>
      <w:tr w:rsidR="00063CAE" w14:paraId="13B7CE98" w14:textId="77777777" w:rsidTr="007B1CAF">
        <w:tc>
          <w:tcPr>
            <w:tcW w:w="4675" w:type="dxa"/>
          </w:tcPr>
          <w:p w14:paraId="757B6F81" w14:textId="77777777" w:rsidR="00063CAE" w:rsidRPr="00794B51" w:rsidRDefault="00063CAE" w:rsidP="00794B51">
            <w:pPr>
              <w:pStyle w:val="FactSheetNormal"/>
              <w:numPr>
                <w:ilvl w:val="0"/>
                <w:numId w:val="8"/>
              </w:numPr>
              <w:rPr>
                <w:sz w:val="24"/>
                <w:szCs w:val="24"/>
              </w:rPr>
            </w:pPr>
            <w:r w:rsidRPr="00794B51">
              <w:rPr>
                <w:sz w:val="24"/>
                <w:szCs w:val="24"/>
              </w:rPr>
              <w:t>Project Management and facility support</w:t>
            </w:r>
          </w:p>
          <w:p w14:paraId="1B718E98" w14:textId="77777777" w:rsidR="00063CAE" w:rsidRPr="00794B51" w:rsidRDefault="00063CAE" w:rsidP="00794B51">
            <w:pPr>
              <w:pStyle w:val="FactSheetNormal"/>
              <w:numPr>
                <w:ilvl w:val="0"/>
                <w:numId w:val="8"/>
              </w:numPr>
              <w:rPr>
                <w:sz w:val="24"/>
                <w:szCs w:val="24"/>
              </w:rPr>
            </w:pPr>
            <w:r w:rsidRPr="00794B51">
              <w:rPr>
                <w:sz w:val="24"/>
                <w:szCs w:val="24"/>
              </w:rPr>
              <w:t>NEPA Studies</w:t>
            </w:r>
          </w:p>
          <w:p w14:paraId="6E7811E4" w14:textId="77777777" w:rsidR="00063CAE" w:rsidRPr="00794B51" w:rsidRDefault="00063CAE" w:rsidP="00794B51">
            <w:pPr>
              <w:pStyle w:val="FactSheetNormal"/>
              <w:numPr>
                <w:ilvl w:val="0"/>
                <w:numId w:val="8"/>
              </w:numPr>
              <w:rPr>
                <w:sz w:val="24"/>
                <w:szCs w:val="24"/>
              </w:rPr>
            </w:pPr>
            <w:r w:rsidRPr="00794B51">
              <w:rPr>
                <w:rFonts w:eastAsia="Times New Roman"/>
                <w:sz w:val="24"/>
                <w:szCs w:val="24"/>
              </w:rPr>
              <w:t>Wetland Delineation</w:t>
            </w:r>
          </w:p>
          <w:p w14:paraId="0F534C45" w14:textId="77777777" w:rsidR="00063CAE" w:rsidRDefault="00063CAE" w:rsidP="00794B51">
            <w:pPr>
              <w:pStyle w:val="FactSheetNormal"/>
              <w:numPr>
                <w:ilvl w:val="0"/>
                <w:numId w:val="8"/>
              </w:numPr>
            </w:pPr>
            <w:r w:rsidRPr="00794B51">
              <w:rPr>
                <w:rFonts w:eastAsia="Times New Roman"/>
                <w:sz w:val="24"/>
                <w:szCs w:val="24"/>
              </w:rPr>
              <w:t>Water Quality</w:t>
            </w:r>
          </w:p>
        </w:tc>
        <w:tc>
          <w:tcPr>
            <w:tcW w:w="4955" w:type="dxa"/>
          </w:tcPr>
          <w:p w14:paraId="09A1B109" w14:textId="77777777" w:rsidR="007B1CAF" w:rsidRPr="00794B51" w:rsidRDefault="007B1CAF" w:rsidP="00794B51">
            <w:pPr>
              <w:pStyle w:val="FactSheetNormal"/>
              <w:numPr>
                <w:ilvl w:val="0"/>
                <w:numId w:val="8"/>
              </w:numPr>
              <w:rPr>
                <w:rFonts w:eastAsia="Times New Roman"/>
                <w:sz w:val="24"/>
                <w:szCs w:val="24"/>
              </w:rPr>
            </w:pPr>
            <w:r w:rsidRPr="00794B51">
              <w:rPr>
                <w:sz w:val="24"/>
                <w:szCs w:val="24"/>
              </w:rPr>
              <w:t>Cultural Resource Clearance</w:t>
            </w:r>
          </w:p>
          <w:p w14:paraId="1B116211" w14:textId="77777777" w:rsidR="00063CAE" w:rsidRPr="00794B51" w:rsidRDefault="00063CAE" w:rsidP="00794B51">
            <w:pPr>
              <w:pStyle w:val="FactSheetNormal"/>
              <w:numPr>
                <w:ilvl w:val="0"/>
                <w:numId w:val="8"/>
              </w:numPr>
              <w:rPr>
                <w:rFonts w:eastAsia="Times New Roman"/>
                <w:sz w:val="24"/>
                <w:szCs w:val="24"/>
              </w:rPr>
            </w:pPr>
            <w:r w:rsidRPr="00794B51">
              <w:rPr>
                <w:rFonts w:eastAsia="Times New Roman"/>
                <w:sz w:val="24"/>
                <w:szCs w:val="24"/>
              </w:rPr>
              <w:t>Biological Assessment</w:t>
            </w:r>
          </w:p>
          <w:p w14:paraId="04EBD7B5" w14:textId="77777777" w:rsidR="00063CAE" w:rsidRPr="00794B51" w:rsidRDefault="00063CAE" w:rsidP="00794B51">
            <w:pPr>
              <w:pStyle w:val="FactSheetNormal"/>
              <w:numPr>
                <w:ilvl w:val="0"/>
                <w:numId w:val="8"/>
              </w:numPr>
              <w:rPr>
                <w:rFonts w:eastAsia="Times New Roman"/>
                <w:sz w:val="24"/>
                <w:szCs w:val="24"/>
              </w:rPr>
            </w:pPr>
            <w:r w:rsidRPr="00794B51">
              <w:rPr>
                <w:rFonts w:eastAsia="Times New Roman"/>
                <w:sz w:val="24"/>
                <w:szCs w:val="24"/>
              </w:rPr>
              <w:t>Noise Analysis</w:t>
            </w:r>
          </w:p>
          <w:p w14:paraId="66BEF0B3" w14:textId="77777777" w:rsidR="00063CAE" w:rsidRPr="00794B51" w:rsidRDefault="00063CAE" w:rsidP="00794B51">
            <w:pPr>
              <w:pStyle w:val="FactSheetNormal"/>
              <w:numPr>
                <w:ilvl w:val="0"/>
                <w:numId w:val="8"/>
              </w:numPr>
              <w:rPr>
                <w:rFonts w:eastAsia="Times New Roman"/>
                <w:sz w:val="24"/>
                <w:szCs w:val="24"/>
              </w:rPr>
            </w:pPr>
            <w:r w:rsidRPr="00794B51">
              <w:rPr>
                <w:rFonts w:eastAsia="Times New Roman"/>
                <w:sz w:val="24"/>
                <w:szCs w:val="24"/>
              </w:rPr>
              <w:t xml:space="preserve">Air Quality Analysis </w:t>
            </w:r>
          </w:p>
          <w:p w14:paraId="4624FAD6" w14:textId="77777777" w:rsidR="00063CAE" w:rsidRDefault="00063CAE" w:rsidP="00794B51">
            <w:pPr>
              <w:pStyle w:val="FactSheetNormal"/>
              <w:numPr>
                <w:ilvl w:val="0"/>
                <w:numId w:val="8"/>
              </w:numPr>
            </w:pPr>
            <w:r w:rsidRPr="00794B51">
              <w:rPr>
                <w:rFonts w:eastAsia="Times New Roman"/>
                <w:sz w:val="24"/>
                <w:szCs w:val="24"/>
              </w:rPr>
              <w:t>Section 4(f) Analysis</w:t>
            </w:r>
          </w:p>
        </w:tc>
      </w:tr>
    </w:tbl>
    <w:p w14:paraId="0D7D5172" w14:textId="77777777" w:rsidR="00063CAE" w:rsidRDefault="00063CAE" w:rsidP="007B1CAF">
      <w:pPr>
        <w:pStyle w:val="FormNormal"/>
      </w:pPr>
    </w:p>
    <w:p w14:paraId="1BAA4D0C" w14:textId="77777777" w:rsidR="00141B8A" w:rsidRPr="007B1CAF" w:rsidRDefault="00141B8A" w:rsidP="00141B8A">
      <w:pPr>
        <w:spacing w:after="240" w:line="240" w:lineRule="auto"/>
        <w:rPr>
          <w:rFonts w:ascii="Arial" w:eastAsia="Times New Roman" w:hAnsi="Arial" w:cs="Arial"/>
          <w:color w:val="1F4E79" w:themeColor="accent1" w:themeShade="80"/>
          <w:sz w:val="28"/>
          <w:szCs w:val="28"/>
        </w:rPr>
        <w:sectPr w:rsidR="00141B8A" w:rsidRPr="007B1CAF" w:rsidSect="00886F65">
          <w:type w:val="continuous"/>
          <w:pgSz w:w="12240" w:h="15840" w:code="1"/>
          <w:pgMar w:top="1440" w:right="1440" w:bottom="1440" w:left="1440" w:header="720" w:footer="720" w:gutter="0"/>
          <w:cols w:space="720"/>
          <w:titlePg/>
        </w:sectPr>
      </w:pPr>
    </w:p>
    <w:p w14:paraId="6F5A7589" w14:textId="77777777" w:rsidR="00141B8A" w:rsidRPr="00DC6813" w:rsidRDefault="004F7B5A" w:rsidP="004F7B5A">
      <w:pPr>
        <w:pStyle w:val="FactSheetHdg1"/>
      </w:pPr>
      <w:r>
        <w:lastRenderedPageBreak/>
        <w:t>Services</w:t>
      </w:r>
    </w:p>
    <w:p w14:paraId="7C5C011A" w14:textId="3A1ED9B4" w:rsidR="00141B8A" w:rsidRPr="00A7170B" w:rsidRDefault="007D3C25" w:rsidP="00A7170B">
      <w:pPr>
        <w:pStyle w:val="FactSheetNormal"/>
        <w:rPr>
          <w:szCs w:val="24"/>
        </w:rPr>
      </w:pPr>
      <w:r>
        <w:rPr>
          <w:szCs w:val="22"/>
        </w:rPr>
        <w:t>Example Company</w:t>
      </w:r>
      <w:r w:rsidRPr="00794B51">
        <w:rPr>
          <w:sz w:val="24"/>
          <w:szCs w:val="24"/>
        </w:rPr>
        <w:t xml:space="preserve"> </w:t>
      </w:r>
      <w:r w:rsidR="00141B8A" w:rsidRPr="00A7170B">
        <w:t>provides environmental analyses to determine impacts on wetlands; waterways and water quality; sites of cultural, historic</w:t>
      </w:r>
      <w:r w:rsidR="00A7170B">
        <w:t>,</w:t>
      </w:r>
      <w:r w:rsidR="00141B8A" w:rsidRPr="00A7170B">
        <w:t xml:space="preserve"> and archaeological significance; wildlife/fish and wildlife/fish habitat including rare, threatened</w:t>
      </w:r>
      <w:r w:rsidR="0058652E">
        <w:t>,</w:t>
      </w:r>
      <w:r w:rsidR="00141B8A" w:rsidRPr="00A7170B">
        <w:t xml:space="preserve"> and endangered species; transportation; noise; air quality; land use; farmlands; Section 4(f) and Section 6(f) lands; displacements and relocations; and hazardous wastes/materials.</w:t>
      </w:r>
      <w:r w:rsidR="00170A5D">
        <w:t xml:space="preserve"> </w:t>
      </w:r>
      <w:r w:rsidR="00141B8A" w:rsidRPr="00A7170B">
        <w:t xml:space="preserve">These analyses may also then be used to develop </w:t>
      </w:r>
      <w:r w:rsidR="00A7170B">
        <w:t>e</w:t>
      </w:r>
      <w:r w:rsidR="00141B8A" w:rsidRPr="00A7170B">
        <w:rPr>
          <w:szCs w:val="24"/>
        </w:rPr>
        <w:t>nvironmental planning documentation and environmental compliance.</w:t>
      </w:r>
    </w:p>
    <w:p w14:paraId="70A337DB" w14:textId="77777777" w:rsidR="00141B8A" w:rsidRPr="00141B8A" w:rsidRDefault="00141B8A" w:rsidP="00A7170B">
      <w:pPr>
        <w:pStyle w:val="FactSheetHdg1"/>
      </w:pPr>
      <w:r w:rsidRPr="00141B8A">
        <w:t>Key Personnel</w:t>
      </w:r>
    </w:p>
    <w:p w14:paraId="40A2BEAD" w14:textId="42E75B0D" w:rsidR="004F7B5A" w:rsidRPr="004F7B5A" w:rsidRDefault="000C1A92" w:rsidP="004F7B5A">
      <w:pPr>
        <w:pStyle w:val="FactSheetHdg2"/>
      </w:pPr>
      <w:r w:rsidRPr="00141B8A">
        <w:rPr>
          <w:noProof/>
          <w:lang w:eastAsia="en-US"/>
        </w:rPr>
        <w:drawing>
          <wp:anchor distT="0" distB="0" distL="114300" distR="114300" simplePos="0" relativeHeight="251663360" behindDoc="1" locked="0" layoutInCell="1" allowOverlap="1" wp14:anchorId="306F475D" wp14:editId="3811814B">
            <wp:simplePos x="0" y="0"/>
            <wp:positionH relativeFrom="column">
              <wp:posOffset>110490</wp:posOffset>
            </wp:positionH>
            <wp:positionV relativeFrom="paragraph">
              <wp:posOffset>121920</wp:posOffset>
            </wp:positionV>
            <wp:extent cx="5499100" cy="3327400"/>
            <wp:effectExtent l="19050" t="0" r="6350" b="0"/>
            <wp:wrapNone/>
            <wp:docPr id="24" name="Picture 24" descr="eagle fad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eagle fade"/>
                    <pic:cNvPicPr>
                      <a:picLocks noChangeArrowheads="1"/>
                    </pic:cNvPicPr>
                  </pic:nvPicPr>
                  <pic:blipFill>
                    <a:blip r:embed="rId12" cstate="print"/>
                    <a:srcRect/>
                    <a:stretch>
                      <a:fillRect/>
                    </a:stretch>
                  </pic:blipFill>
                  <pic:spPr bwMode="auto">
                    <a:xfrm>
                      <a:off x="0" y="0"/>
                      <a:ext cx="5499100" cy="3327400"/>
                    </a:xfrm>
                    <a:prstGeom prst="rect">
                      <a:avLst/>
                    </a:prstGeom>
                    <a:noFill/>
                    <a:ln w="9525">
                      <a:noFill/>
                      <a:miter lim="800000"/>
                      <a:headEnd/>
                      <a:tailEnd/>
                    </a:ln>
                  </pic:spPr>
                </pic:pic>
              </a:graphicData>
            </a:graphic>
          </wp:anchor>
        </w:drawing>
      </w:r>
      <w:r w:rsidR="008B0123">
        <w:t>John Doe</w:t>
      </w:r>
      <w:r w:rsidR="00141B8A" w:rsidRPr="004F7B5A">
        <w:t xml:space="preserve"> </w:t>
      </w:r>
    </w:p>
    <w:p w14:paraId="3E79BEE6" w14:textId="77777777" w:rsidR="00141B8A" w:rsidRPr="004F7B5A" w:rsidRDefault="0058652E" w:rsidP="004F7B5A">
      <w:pPr>
        <w:pStyle w:val="FactSheetNormal"/>
      </w:pPr>
      <w:r>
        <w:t>Principal—</w:t>
      </w:r>
      <w:r w:rsidR="00141B8A" w:rsidRPr="004F7B5A">
        <w:t>program management, NEPA consultation, noise consultation, and hazardous waste.</w:t>
      </w:r>
    </w:p>
    <w:p w14:paraId="5F9D6567" w14:textId="5DCDC767" w:rsidR="004F7B5A" w:rsidRDefault="008B0123" w:rsidP="004F7B5A">
      <w:pPr>
        <w:pStyle w:val="FactSheetHdg2"/>
      </w:pPr>
      <w:r>
        <w:t>Jane Smith</w:t>
      </w:r>
    </w:p>
    <w:p w14:paraId="3448172E" w14:textId="77777777" w:rsidR="00141B8A" w:rsidRPr="004F7B5A" w:rsidRDefault="00141B8A" w:rsidP="004F7B5A">
      <w:pPr>
        <w:pStyle w:val="FactSheetNormal"/>
      </w:pPr>
      <w:r w:rsidRPr="004F7B5A">
        <w:rPr>
          <w:color w:val="000000"/>
        </w:rPr>
        <w:t xml:space="preserve">Environmental </w:t>
      </w:r>
      <w:r w:rsidR="0058652E">
        <w:rPr>
          <w:color w:val="000000"/>
        </w:rPr>
        <w:t>P</w:t>
      </w:r>
      <w:r w:rsidRPr="004F7B5A">
        <w:rPr>
          <w:color w:val="000000"/>
        </w:rPr>
        <w:t xml:space="preserve">roject </w:t>
      </w:r>
      <w:r w:rsidR="0058652E">
        <w:rPr>
          <w:color w:val="000000"/>
        </w:rPr>
        <w:t>M</w:t>
      </w:r>
      <w:r w:rsidRPr="004F7B5A">
        <w:rPr>
          <w:color w:val="000000"/>
        </w:rPr>
        <w:t>anager</w:t>
      </w:r>
      <w:r w:rsidR="0058652E">
        <w:rPr>
          <w:color w:val="000000"/>
        </w:rPr>
        <w:t>—</w:t>
      </w:r>
      <w:r w:rsidRPr="004F7B5A">
        <w:t>environmental investigation and assessment, field survey, sampling, and report preparation, water quality analysis, noise analysis, wetland delineation and mitigation planning, and Section 404 of the Clean Water Act permitting.</w:t>
      </w:r>
    </w:p>
    <w:p w14:paraId="4CAE15BA" w14:textId="4CE727E4" w:rsidR="004F7B5A" w:rsidRDefault="00005E99" w:rsidP="004F7B5A">
      <w:pPr>
        <w:pStyle w:val="FactSheetHdg2"/>
      </w:pPr>
      <w:r>
        <w:t>Bob</w:t>
      </w:r>
      <w:r w:rsidR="00B36AD6">
        <w:t xml:space="preserve"> Jones</w:t>
      </w:r>
    </w:p>
    <w:p w14:paraId="4D846E7D" w14:textId="77777777" w:rsidR="00141B8A" w:rsidRPr="004F7B5A" w:rsidRDefault="0058652E" w:rsidP="004F7B5A">
      <w:pPr>
        <w:pStyle w:val="FactSheetNormal"/>
      </w:pPr>
      <w:r>
        <w:t>Principal Investigator—</w:t>
      </w:r>
      <w:r w:rsidR="00141B8A" w:rsidRPr="004F7B5A">
        <w:t>cultural resource investigations, overall administration and management of cultural resource projects, compilation of cultural resource reports, Section 4(f) evaluations, prehistoric and historic site excavations, recordation of archaeological and historic architectural sites, artifact recordation and preservation, mapping, and supervision of intensive and reconnaissance field surveys.</w:t>
      </w:r>
    </w:p>
    <w:p w14:paraId="24D3FE12" w14:textId="77777777" w:rsidR="00141B8A" w:rsidRPr="00141B8A" w:rsidRDefault="00141B8A" w:rsidP="00A7170B">
      <w:pPr>
        <w:pStyle w:val="FactSheetHdg1"/>
      </w:pPr>
      <w:r w:rsidRPr="00141B8A">
        <w:t>Areas of Expertise</w:t>
      </w:r>
    </w:p>
    <w:p w14:paraId="73C6B42E" w14:textId="77777777" w:rsidR="00D435FA" w:rsidRDefault="00141B8A" w:rsidP="00D435FA">
      <w:pPr>
        <w:pStyle w:val="FactSheetHdg2"/>
      </w:pPr>
      <w:r w:rsidRPr="00141B8A">
        <w:t xml:space="preserve">NEPA Documentation </w:t>
      </w:r>
    </w:p>
    <w:p w14:paraId="28FB3908" w14:textId="31948DE0" w:rsidR="00141B8A" w:rsidRPr="00141B8A" w:rsidRDefault="007D3C25" w:rsidP="00794B51">
      <w:pPr>
        <w:pStyle w:val="FactSheetNormal"/>
      </w:pPr>
      <w:r>
        <w:rPr>
          <w:szCs w:val="22"/>
        </w:rPr>
        <w:t>Example Company</w:t>
      </w:r>
      <w:r w:rsidR="00141B8A" w:rsidRPr="007D3C25">
        <w:rPr>
          <w:szCs w:val="22"/>
        </w:rPr>
        <w:t xml:space="preserve"> </w:t>
      </w:r>
      <w:r w:rsidR="00141B8A" w:rsidRPr="00141B8A">
        <w:t>will prepare Categorical Exclusions (CE), Environmental Assessments (EA)</w:t>
      </w:r>
      <w:r w:rsidR="000C1A92">
        <w:t xml:space="preserve"> </w:t>
      </w:r>
      <w:r w:rsidR="00141B8A" w:rsidRPr="00141B8A">
        <w:t>/</w:t>
      </w:r>
      <w:r w:rsidR="000C1A92">
        <w:t xml:space="preserve"> </w:t>
      </w:r>
      <w:r w:rsidR="00141B8A" w:rsidRPr="00141B8A">
        <w:t>Finding of No Significant Impact (FONSI), Environmental Impact Statements (EIS)</w:t>
      </w:r>
      <w:r w:rsidR="000C1A92">
        <w:t xml:space="preserve"> </w:t>
      </w:r>
      <w:r w:rsidR="00141B8A" w:rsidRPr="00141B8A">
        <w:t>/</w:t>
      </w:r>
      <w:r w:rsidR="000C1A92">
        <w:t xml:space="preserve"> </w:t>
      </w:r>
      <w:r w:rsidR="00141B8A" w:rsidRPr="00141B8A">
        <w:t>Record of Decision (ROD), Environmental Compliance, Environmental Due Diligence Audits, and Environmental Evaluation and Reevaluations for compliance with the National Environmental Protection Act.</w:t>
      </w:r>
    </w:p>
    <w:p w14:paraId="48C7A62C" w14:textId="77777777" w:rsidR="00D435FA" w:rsidRDefault="00141B8A" w:rsidP="00D435FA">
      <w:pPr>
        <w:pStyle w:val="FactSheetHdg2"/>
      </w:pPr>
      <w:r w:rsidRPr="00141B8A">
        <w:t xml:space="preserve">Cultural Resource Clearance </w:t>
      </w:r>
    </w:p>
    <w:p w14:paraId="2E3EBDA7" w14:textId="278D71D3" w:rsidR="00141B8A" w:rsidRPr="00141B8A" w:rsidRDefault="007D3C25" w:rsidP="00794B51">
      <w:pPr>
        <w:pStyle w:val="FactSheetNormal"/>
        <w:rPr>
          <w:b/>
          <w:bCs/>
          <w:color w:val="000000"/>
        </w:rPr>
      </w:pPr>
      <w:r>
        <w:rPr>
          <w:color w:val="000000"/>
        </w:rPr>
        <w:t>Example Company</w:t>
      </w:r>
      <w:r w:rsidR="00141B8A" w:rsidRPr="007D3C25">
        <w:rPr>
          <w:color w:val="000000"/>
        </w:rPr>
        <w:t xml:space="preserve"> </w:t>
      </w:r>
      <w:r w:rsidR="00141B8A" w:rsidRPr="00141B8A">
        <w:rPr>
          <w:color w:val="000000"/>
        </w:rPr>
        <w:t>offers professional cultural resource services in all phases of cultural resource investigations including archival research, cultural resource records searches, cultural resources survey, subsurface studies, prehistoric and historic context development and overviews, site prediction and project planning studies, archaeological testing and data recovery excavations—database management, cultural material analysis, section 106 compliance.</w:t>
      </w:r>
      <w:r w:rsidR="00141B8A" w:rsidRPr="00141B8A">
        <w:rPr>
          <w:b/>
          <w:bCs/>
          <w:color w:val="000000"/>
        </w:rPr>
        <w:t xml:space="preserve"> </w:t>
      </w:r>
    </w:p>
    <w:p w14:paraId="37FE7713" w14:textId="77777777" w:rsidR="00D435FA" w:rsidRDefault="00141B8A" w:rsidP="00D435FA">
      <w:pPr>
        <w:pStyle w:val="FactSheetHdg2"/>
      </w:pPr>
      <w:r w:rsidRPr="00141B8A">
        <w:t xml:space="preserve">Wetlands </w:t>
      </w:r>
    </w:p>
    <w:p w14:paraId="382AF1B7" w14:textId="48ECF232" w:rsidR="00141B8A" w:rsidRPr="00141B8A" w:rsidRDefault="007D3C25" w:rsidP="00794B51">
      <w:pPr>
        <w:pStyle w:val="FactSheetNormal"/>
      </w:pPr>
      <w:r>
        <w:rPr>
          <w:bCs/>
        </w:rPr>
        <w:t>Example Company</w:t>
      </w:r>
      <w:r w:rsidR="00141B8A" w:rsidRPr="007D3C25">
        <w:rPr>
          <w:bCs/>
        </w:rPr>
        <w:t xml:space="preserve"> </w:t>
      </w:r>
      <w:r w:rsidR="00141B8A" w:rsidRPr="00141B8A">
        <w:rPr>
          <w:bCs/>
        </w:rPr>
        <w:t>can</w:t>
      </w:r>
      <w:r w:rsidR="00141B8A" w:rsidRPr="00141B8A">
        <w:t xml:space="preserve"> perform delineations of wetlands and develop wetland mitigation concepts in cooperation with local</w:t>
      </w:r>
      <w:r w:rsidR="000C1A92">
        <w:t xml:space="preserve"> and</w:t>
      </w:r>
      <w:r w:rsidR="00141B8A" w:rsidRPr="00141B8A">
        <w:t xml:space="preserve"> state</w:t>
      </w:r>
      <w:r w:rsidR="000C1A92">
        <w:t xml:space="preserve"> agencies</w:t>
      </w:r>
      <w:r w:rsidR="00141B8A" w:rsidRPr="00141B8A">
        <w:t xml:space="preserve"> and the Corps of Engineers, to avoid or minimize impacts to wetlands and/or to replace those wetlands. </w:t>
      </w:r>
      <w:r>
        <w:t>Example Company</w:t>
      </w:r>
      <w:r w:rsidR="00141B8A" w:rsidRPr="007D3C25">
        <w:t xml:space="preserve"> </w:t>
      </w:r>
      <w:r w:rsidR="00141B8A" w:rsidRPr="00141B8A">
        <w:t>staff also prepare Section 404 permits.</w:t>
      </w:r>
    </w:p>
    <w:p w14:paraId="0C646943" w14:textId="77777777" w:rsidR="00D435FA" w:rsidRDefault="00D435FA" w:rsidP="00D435FA">
      <w:pPr>
        <w:pStyle w:val="FactSheetHdg2"/>
      </w:pPr>
      <w:r>
        <w:t>Biological Assessments</w:t>
      </w:r>
    </w:p>
    <w:p w14:paraId="0326EB10" w14:textId="3329C993" w:rsidR="00141B8A" w:rsidRPr="00141B8A" w:rsidRDefault="007D3C25" w:rsidP="00794B51">
      <w:pPr>
        <w:pStyle w:val="FactSheetNormal"/>
      </w:pPr>
      <w:r>
        <w:t>Example Company</w:t>
      </w:r>
      <w:r w:rsidR="00141B8A" w:rsidRPr="00141B8A">
        <w:t xml:space="preserve"> staff will assure that projects with potential impacts on the environment are compliant with Section 7 of the Endangered Species Act. Staff Consultants will confer with the US Fish and Wildlife Service, </w:t>
      </w:r>
      <w:r w:rsidR="000C1A92">
        <w:t xml:space="preserve">and </w:t>
      </w:r>
      <w:r w:rsidR="00141B8A" w:rsidRPr="00141B8A">
        <w:t>state, local, and tribal wildlife agencies to identify threatened and endangered species that may occur in the project area and prepare the appropriate Biological Assessment.</w:t>
      </w:r>
    </w:p>
    <w:p w14:paraId="07146F60" w14:textId="77777777" w:rsidR="00D435FA" w:rsidRDefault="00141B8A" w:rsidP="00D435FA">
      <w:pPr>
        <w:pStyle w:val="FactSheetHdg2"/>
      </w:pPr>
      <w:r w:rsidRPr="00141B8A">
        <w:lastRenderedPageBreak/>
        <w:t>Water Quality</w:t>
      </w:r>
    </w:p>
    <w:p w14:paraId="36016FF3" w14:textId="1DB548B8" w:rsidR="00141B8A" w:rsidRPr="00141B8A" w:rsidRDefault="007D3C25" w:rsidP="00794B51">
      <w:pPr>
        <w:pStyle w:val="FactSheetNormal"/>
        <w:rPr>
          <w:b/>
        </w:rPr>
      </w:pPr>
      <w:r>
        <w:t>Example Company</w:t>
      </w:r>
      <w:r w:rsidR="00141B8A" w:rsidRPr="00141B8A">
        <w:t xml:space="preserve"> will review existing data related to water quality issues in the area and determine if a National Pollution Discharge Elimination System (NPDES) permit and pollution prevention plan need to be prepared.</w:t>
      </w:r>
    </w:p>
    <w:p w14:paraId="70307EFA" w14:textId="77777777" w:rsidR="00D435FA" w:rsidRDefault="00141B8A" w:rsidP="00D435FA">
      <w:pPr>
        <w:pStyle w:val="FactSheetHdg2"/>
      </w:pPr>
      <w:r w:rsidRPr="00141B8A">
        <w:t>Hazardous Wastes/Materials</w:t>
      </w:r>
    </w:p>
    <w:p w14:paraId="0F843934" w14:textId="56903AF5" w:rsidR="00141B8A" w:rsidRPr="00141B8A" w:rsidRDefault="007D3C25" w:rsidP="00794B51">
      <w:pPr>
        <w:pStyle w:val="FactSheetNormal"/>
        <w:rPr>
          <w:b/>
        </w:rPr>
      </w:pPr>
      <w:r>
        <w:t>Example Company</w:t>
      </w:r>
      <w:r w:rsidR="00141B8A" w:rsidRPr="00141B8A">
        <w:t xml:space="preserve"> personnel can perform Phase I property audits which include contacting the Environmental Protection Agency (EPA)</w:t>
      </w:r>
      <w:r w:rsidR="000C1A92">
        <w:t xml:space="preserve"> and</w:t>
      </w:r>
      <w:r w:rsidR="00141B8A" w:rsidRPr="00141B8A">
        <w:t xml:space="preserve"> the appropriate state and local environmental divisions to determine if there are any hazardous waste sites, underground storag</w:t>
      </w:r>
      <w:r w:rsidR="000C1A92">
        <w:t>e tanks, or contaminated ground</w:t>
      </w:r>
      <w:r w:rsidR="00141B8A" w:rsidRPr="00141B8A">
        <w:t>water in or near the project area.</w:t>
      </w:r>
    </w:p>
    <w:p w14:paraId="5E934772" w14:textId="77777777" w:rsidR="00D435FA" w:rsidRDefault="00141B8A" w:rsidP="00D435FA">
      <w:pPr>
        <w:pStyle w:val="FactSheetHdg2"/>
      </w:pPr>
      <w:r w:rsidRPr="00141B8A">
        <w:t>Noise and Air Quality</w:t>
      </w:r>
    </w:p>
    <w:p w14:paraId="5328CC29" w14:textId="1152F67C" w:rsidR="00141B8A" w:rsidRPr="00141B8A" w:rsidRDefault="007D3C25" w:rsidP="00794B51">
      <w:pPr>
        <w:pStyle w:val="FactSheetNormal"/>
      </w:pPr>
      <w:r>
        <w:t>Example Company</w:t>
      </w:r>
      <w:r w:rsidR="000C1A92">
        <w:t xml:space="preserve"> will perform field </w:t>
      </w:r>
      <w:r w:rsidR="00141B8A" w:rsidRPr="00141B8A">
        <w:t xml:space="preserve">testing, using an </w:t>
      </w:r>
      <w:r w:rsidR="00141B8A" w:rsidRPr="00141B8A">
        <w:rPr>
          <w:color w:val="000000"/>
        </w:rPr>
        <w:t>integrating sound level meter</w:t>
      </w:r>
      <w:r w:rsidR="000C1A92">
        <w:rPr>
          <w:color w:val="000000"/>
        </w:rPr>
        <w:t>,</w:t>
      </w:r>
      <w:r w:rsidR="00141B8A" w:rsidRPr="00141B8A">
        <w:rPr>
          <w:color w:val="000000"/>
        </w:rPr>
        <w:t xml:space="preserve"> </w:t>
      </w:r>
      <w:r w:rsidR="00141B8A" w:rsidRPr="00141B8A">
        <w:t>and computer modeling, using the Traffic Noise Model (TNM) 2.0</w:t>
      </w:r>
      <w:r w:rsidR="00170A5D">
        <w:t>,</w:t>
      </w:r>
      <w:r w:rsidR="00141B8A" w:rsidRPr="00141B8A">
        <w:t xml:space="preserve"> for noise attributable to any proposed activity by the Federal Highway Administration. </w:t>
      </w:r>
    </w:p>
    <w:p w14:paraId="5F2D2260" w14:textId="77777777" w:rsidR="00D435FA" w:rsidRDefault="00141B8A" w:rsidP="00D435FA">
      <w:pPr>
        <w:pStyle w:val="FactSheetHdg2"/>
      </w:pPr>
      <w:r w:rsidRPr="00141B8A">
        <w:t>Public/Agency Involvement</w:t>
      </w:r>
    </w:p>
    <w:p w14:paraId="618CA2C7" w14:textId="01C08863" w:rsidR="00141B8A" w:rsidRPr="00141B8A" w:rsidRDefault="007D3C25" w:rsidP="00794B51">
      <w:pPr>
        <w:pStyle w:val="FactSheetNormal"/>
      </w:pPr>
      <w:r>
        <w:t>Example Company</w:t>
      </w:r>
      <w:r w:rsidR="00141B8A" w:rsidRPr="00141B8A">
        <w:t xml:space="preserve"> has the ability to manage this process including</w:t>
      </w:r>
      <w:r w:rsidR="00170A5D">
        <w:t>:</w:t>
      </w:r>
      <w:r w:rsidR="00141B8A" w:rsidRPr="00141B8A">
        <w:t xml:space="preserve"> public meetings, public hearings</w:t>
      </w:r>
      <w:r w:rsidR="00170A5D">
        <w:t>,</w:t>
      </w:r>
      <w:r w:rsidR="00141B8A" w:rsidRPr="00141B8A">
        <w:t xml:space="preserve"> newsletters mailed to interested and affected parties, meetings with public agencies, and continued coordination with affected agencies throughout the duration of any project.</w:t>
      </w:r>
    </w:p>
    <w:p w14:paraId="6B4D8754" w14:textId="77777777" w:rsidR="00141B8A" w:rsidRPr="00141B8A" w:rsidRDefault="00141B8A" w:rsidP="00A7170B">
      <w:pPr>
        <w:pStyle w:val="FactSheetHdg1"/>
      </w:pPr>
      <w:r w:rsidRPr="00141B8A">
        <w:t>Pertinent Contracts</w:t>
      </w:r>
    </w:p>
    <w:p w14:paraId="184D95F5" w14:textId="77777777" w:rsidR="00141B8A" w:rsidRPr="00141B8A" w:rsidRDefault="00141B8A" w:rsidP="00D435FA">
      <w:pPr>
        <w:pStyle w:val="FactSheetHdg2"/>
        <w:rPr>
          <w:bCs/>
        </w:rPr>
      </w:pPr>
      <w:r w:rsidRPr="00141B8A">
        <w:t xml:space="preserve">Idaho Transportation Department </w:t>
      </w:r>
    </w:p>
    <w:p w14:paraId="737E95F7" w14:textId="77777777" w:rsidR="00141B8A" w:rsidRPr="00141B8A" w:rsidRDefault="00141B8A" w:rsidP="00794B51">
      <w:pPr>
        <w:pStyle w:val="FactSheetNormal"/>
      </w:pPr>
      <w:r w:rsidRPr="00141B8A">
        <w:t>Performed environmental clearance for numerous projects throughout this region.</w:t>
      </w:r>
      <w:r w:rsidR="00170A5D">
        <w:t xml:space="preserve"> </w:t>
      </w:r>
      <w:r w:rsidRPr="00141B8A">
        <w:t>Projects included full environmental assessments involving wetlands delineations</w:t>
      </w:r>
      <w:r w:rsidR="00170A5D">
        <w:t>,</w:t>
      </w:r>
      <w:r w:rsidRPr="00141B8A">
        <w:t xml:space="preserve"> biological assessments</w:t>
      </w:r>
      <w:r w:rsidR="00170A5D">
        <w:t>,</w:t>
      </w:r>
      <w:r w:rsidRPr="00141B8A">
        <w:t xml:space="preserve"> prime farmlands assessments</w:t>
      </w:r>
      <w:r w:rsidR="00170A5D">
        <w:t>,</w:t>
      </w:r>
      <w:r w:rsidRPr="00141B8A">
        <w:t xml:space="preserve"> air and noise studies</w:t>
      </w:r>
      <w:r w:rsidR="00170A5D">
        <w:t>,</w:t>
      </w:r>
      <w:r w:rsidRPr="00141B8A">
        <w:t xml:space="preserve"> cultural resource/archaeological studies</w:t>
      </w:r>
      <w:r w:rsidR="00170A5D">
        <w:t>,</w:t>
      </w:r>
      <w:r w:rsidRPr="00141B8A">
        <w:t xml:space="preserve"> hazardous waste assessments</w:t>
      </w:r>
      <w:r w:rsidR="00170A5D">
        <w:t>,</w:t>
      </w:r>
      <w:r w:rsidRPr="00141B8A">
        <w:t xml:space="preserve"> full Section 4(f) Evaluations</w:t>
      </w:r>
      <w:r w:rsidR="00170A5D">
        <w:t>,</w:t>
      </w:r>
      <w:r w:rsidRPr="00141B8A">
        <w:t xml:space="preserve"> and alternative alignment studies.</w:t>
      </w:r>
    </w:p>
    <w:p w14:paraId="5A4C2D40" w14:textId="77777777" w:rsidR="00141B8A" w:rsidRPr="00141B8A" w:rsidRDefault="00170A5D" w:rsidP="00D435FA">
      <w:pPr>
        <w:pStyle w:val="FactSheetHdg2"/>
      </w:pPr>
      <w:r>
        <w:t>Private Wind Development—</w:t>
      </w:r>
      <w:r w:rsidR="00141B8A" w:rsidRPr="00141B8A">
        <w:t>Idaho and Oregon</w:t>
      </w:r>
    </w:p>
    <w:p w14:paraId="3770C84B" w14:textId="77777777" w:rsidR="00141B8A" w:rsidRPr="00141B8A" w:rsidRDefault="00141B8A" w:rsidP="00794B51">
      <w:pPr>
        <w:pStyle w:val="FactSheetNormal"/>
      </w:pPr>
      <w:r w:rsidRPr="00141B8A">
        <w:t>Projects included full environmental assessments involving wetlands delineations</w:t>
      </w:r>
      <w:r w:rsidR="00170A5D">
        <w:t>,</w:t>
      </w:r>
      <w:r w:rsidRPr="00141B8A">
        <w:t xml:space="preserve"> biological assessments</w:t>
      </w:r>
      <w:r w:rsidR="00170A5D">
        <w:t>,</w:t>
      </w:r>
      <w:r w:rsidRPr="00141B8A">
        <w:t xml:space="preserve"> prime farmlands assessments</w:t>
      </w:r>
      <w:r w:rsidR="00170A5D">
        <w:t>,</w:t>
      </w:r>
      <w:r w:rsidRPr="00141B8A">
        <w:t xml:space="preserve"> noise studies</w:t>
      </w:r>
      <w:r w:rsidR="00170A5D">
        <w:t>,</w:t>
      </w:r>
      <w:r w:rsidRPr="00141B8A">
        <w:t xml:space="preserve"> cultural resource/archaeological studies</w:t>
      </w:r>
      <w:r w:rsidR="00170A5D">
        <w:t>,</w:t>
      </w:r>
      <w:r w:rsidRPr="00141B8A">
        <w:t xml:space="preserve"> hazardous waste assessments</w:t>
      </w:r>
      <w:r w:rsidR="00170A5D">
        <w:t>,</w:t>
      </w:r>
      <w:r w:rsidRPr="00141B8A">
        <w:t xml:space="preserve"> water quality evaluations</w:t>
      </w:r>
      <w:r w:rsidR="00170A5D">
        <w:t>,</w:t>
      </w:r>
      <w:r w:rsidRPr="00141B8A">
        <w:t xml:space="preserve"> and alternative site selection studies.</w:t>
      </w:r>
      <w:r w:rsidR="00170A5D">
        <w:t xml:space="preserve"> </w:t>
      </w:r>
      <w:r w:rsidRPr="00141B8A">
        <w:t>In addition, post construction avian mortality surveys were completed as well as extensive agency coordination and permitting.</w:t>
      </w:r>
    </w:p>
    <w:p w14:paraId="7CC0A921" w14:textId="77777777" w:rsidR="00141B8A" w:rsidRPr="00141B8A" w:rsidRDefault="00141B8A" w:rsidP="00D435FA">
      <w:pPr>
        <w:pStyle w:val="FactSheetHdg2"/>
        <w:rPr>
          <w:b w:val="0"/>
        </w:rPr>
      </w:pPr>
      <w:r w:rsidRPr="00141B8A">
        <w:t>Federal Aviation Administration</w:t>
      </w:r>
      <w:r w:rsidR="00170A5D">
        <w:t>—</w:t>
      </w:r>
      <w:r w:rsidRPr="00141B8A">
        <w:t>Idaho, Oregon, Washington, Montana, Utah</w:t>
      </w:r>
    </w:p>
    <w:p w14:paraId="0625468F" w14:textId="77777777" w:rsidR="00141B8A" w:rsidRPr="00141B8A" w:rsidRDefault="00141B8A" w:rsidP="00794B51">
      <w:pPr>
        <w:pStyle w:val="FactSheetNormal"/>
      </w:pPr>
      <w:r w:rsidRPr="00141B8A">
        <w:t>Performed environmental clearance for numerous airport projects throughout this region.</w:t>
      </w:r>
      <w:r w:rsidR="00170A5D">
        <w:t xml:space="preserve"> </w:t>
      </w:r>
      <w:r w:rsidRPr="00141B8A">
        <w:t>Projects included full environmental assessments involving wetlands delineations</w:t>
      </w:r>
      <w:r w:rsidR="00170A5D">
        <w:t>,</w:t>
      </w:r>
      <w:r w:rsidRPr="00141B8A">
        <w:t xml:space="preserve"> biological assessments</w:t>
      </w:r>
      <w:r w:rsidR="00170A5D">
        <w:t>,</w:t>
      </w:r>
      <w:r w:rsidRPr="00141B8A">
        <w:t xml:space="preserve"> prime farmlands assessments</w:t>
      </w:r>
      <w:r w:rsidR="00170A5D">
        <w:t>,</w:t>
      </w:r>
      <w:r w:rsidRPr="00141B8A">
        <w:t xml:space="preserve"> noise studies</w:t>
      </w:r>
      <w:r w:rsidR="00170A5D">
        <w:t>,</w:t>
      </w:r>
      <w:r w:rsidRPr="00141B8A">
        <w:t xml:space="preserve"> cultural resource/archaeological studies</w:t>
      </w:r>
      <w:r w:rsidR="00170A5D">
        <w:t>,</w:t>
      </w:r>
      <w:r w:rsidRPr="00141B8A">
        <w:t xml:space="preserve"> </w:t>
      </w:r>
      <w:r w:rsidR="00170A5D">
        <w:t xml:space="preserve">and </w:t>
      </w:r>
      <w:r w:rsidRPr="00141B8A">
        <w:t>hazardous waste assessments.</w:t>
      </w:r>
      <w:r w:rsidR="00170A5D">
        <w:t xml:space="preserve"> </w:t>
      </w:r>
      <w:r w:rsidRPr="00141B8A">
        <w:t>In addition to environmental assessments, categorical exclusions, airport master plan updates, and environmental due diligence audits were conducted.</w:t>
      </w:r>
    </w:p>
    <w:p w14:paraId="5F10A142" w14:textId="77777777" w:rsidR="00356C63" w:rsidRDefault="00356C63"/>
    <w:sectPr w:rsidR="00356C63" w:rsidSect="00141B8A">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644A76" w14:textId="77777777" w:rsidR="00F344D5" w:rsidRDefault="00F344D5">
      <w:pPr>
        <w:spacing w:after="0" w:line="240" w:lineRule="auto"/>
      </w:pPr>
      <w:r>
        <w:separator/>
      </w:r>
    </w:p>
  </w:endnote>
  <w:endnote w:type="continuationSeparator" w:id="0">
    <w:p w14:paraId="24D55EAE" w14:textId="77777777" w:rsidR="00F344D5" w:rsidRDefault="00F34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793BD" w14:textId="77777777" w:rsidR="006A29CB" w:rsidRDefault="00622B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EEB9C31" w14:textId="77777777" w:rsidR="006A29CB" w:rsidRDefault="00F344D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4424920"/>
      <w:docPartObj>
        <w:docPartGallery w:val="Page Numbers (Bottom of Page)"/>
        <w:docPartUnique/>
      </w:docPartObj>
    </w:sdtPr>
    <w:sdtEndPr>
      <w:rPr>
        <w:noProof/>
        <w:sz w:val="20"/>
      </w:rPr>
    </w:sdtEndPr>
    <w:sdtContent>
      <w:p w14:paraId="3D18D7B1" w14:textId="77777777" w:rsidR="006A29CB" w:rsidRPr="001D3F88" w:rsidRDefault="00622B62">
        <w:pPr>
          <w:pStyle w:val="Footer"/>
          <w:jc w:val="center"/>
          <w:rPr>
            <w:sz w:val="20"/>
          </w:rPr>
        </w:pPr>
        <w:r w:rsidRPr="001D3F88">
          <w:rPr>
            <w:sz w:val="20"/>
          </w:rPr>
          <w:fldChar w:fldCharType="begin"/>
        </w:r>
        <w:r w:rsidRPr="001D3F88">
          <w:rPr>
            <w:sz w:val="20"/>
          </w:rPr>
          <w:instrText xml:space="preserve"> PAGE   \* MERGEFORMAT </w:instrText>
        </w:r>
        <w:r w:rsidRPr="001D3F88">
          <w:rPr>
            <w:sz w:val="20"/>
          </w:rPr>
          <w:fldChar w:fldCharType="separate"/>
        </w:r>
        <w:r w:rsidR="003D1072">
          <w:rPr>
            <w:noProof/>
            <w:sz w:val="20"/>
          </w:rPr>
          <w:t>2</w:t>
        </w:r>
        <w:r w:rsidRPr="001D3F88">
          <w:rPr>
            <w:noProof/>
            <w:sz w:val="20"/>
          </w:rPr>
          <w:fldChar w:fldCharType="end"/>
        </w:r>
      </w:p>
    </w:sdtContent>
  </w:sdt>
  <w:p w14:paraId="7D17749E" w14:textId="77777777" w:rsidR="006A29CB" w:rsidRDefault="00F344D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BD3B9" w14:textId="77777777" w:rsidR="006A29CB" w:rsidRDefault="00622B62">
    <w:pPr>
      <w:pStyle w:val="Footer"/>
    </w:pPr>
    <w:r>
      <w:rPr>
        <w:noProof/>
      </w:rPr>
      <mc:AlternateContent>
        <mc:Choice Requires="wpg">
          <w:drawing>
            <wp:anchor distT="0" distB="0" distL="114300" distR="114300" simplePos="0" relativeHeight="251659264" behindDoc="0" locked="1" layoutInCell="0" allowOverlap="1" wp14:anchorId="6C156536" wp14:editId="0BD8C946">
              <wp:simplePos x="0" y="0"/>
              <wp:positionH relativeFrom="column">
                <wp:posOffset>1005840</wp:posOffset>
              </wp:positionH>
              <wp:positionV relativeFrom="paragraph">
                <wp:posOffset>-36830</wp:posOffset>
              </wp:positionV>
              <wp:extent cx="4297680" cy="308610"/>
              <wp:effectExtent l="0" t="0" r="26670" b="15240"/>
              <wp:wrapTopAndBottom/>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7680" cy="308610"/>
                        <a:chOff x="2693" y="14400"/>
                        <a:chExt cx="6768" cy="486"/>
                      </a:xfrm>
                    </wpg:grpSpPr>
                    <wps:wsp>
                      <wps:cNvPr id="6" name="Text Box 5"/>
                      <wps:cNvSpPr txBox="1">
                        <a:spLocks noChangeArrowheads="1"/>
                      </wps:cNvSpPr>
                      <wps:spPr bwMode="auto">
                        <a:xfrm>
                          <a:off x="2693" y="14454"/>
                          <a:ext cx="6768" cy="432"/>
                        </a:xfrm>
                        <a:prstGeom prst="rect">
                          <a:avLst/>
                        </a:prstGeom>
                        <a:solidFill>
                          <a:srgbClr val="FFFFFF"/>
                        </a:solidFill>
                        <a:ln w="9525">
                          <a:solidFill>
                            <a:srgbClr val="000000"/>
                          </a:solidFill>
                          <a:miter lim="800000"/>
                          <a:headEnd/>
                          <a:tailEnd/>
                        </a:ln>
                      </wps:spPr>
                      <wps:txbx>
                        <w:txbxContent>
                          <w:p w14:paraId="7117FD2B" w14:textId="77777777" w:rsidR="006A29CB" w:rsidRDefault="00622B62">
                            <w:pPr>
                              <w:jc w:val="center"/>
                              <w:rPr>
                                <w:rFonts w:ascii="Tahoma" w:hAnsi="Tahoma"/>
                              </w:rPr>
                            </w:pPr>
                            <w:r>
                              <w:rPr>
                                <w:rFonts w:ascii="Tahoma" w:hAnsi="Tahoma"/>
                              </w:rPr>
                              <w:t>A Protégé of Ogden Environmental And Energy Services</w:t>
                            </w:r>
                          </w:p>
                        </w:txbxContent>
                      </wps:txbx>
                      <wps:bodyPr rot="0" vert="horz" wrap="square" lIns="91440" tIns="45720" rIns="91440" bIns="45720" anchor="t" anchorCtr="0" upright="1">
                        <a:noAutofit/>
                      </wps:bodyPr>
                    </wps:wsp>
                    <wps:wsp>
                      <wps:cNvPr id="7" name="Rectangle 6"/>
                      <wps:cNvSpPr>
                        <a:spLocks noChangeArrowheads="1"/>
                      </wps:cNvSpPr>
                      <wps:spPr bwMode="auto">
                        <a:xfrm>
                          <a:off x="3456" y="14400"/>
                          <a:ext cx="5328" cy="144"/>
                        </a:xfrm>
                        <a:prstGeom prst="rect">
                          <a:avLst/>
                        </a:prstGeom>
                        <a:gradFill rotWithShape="0">
                          <a:gsLst>
                            <a:gs pos="0">
                              <a:srgbClr val="005BB6"/>
                            </a:gs>
                            <a:gs pos="100000">
                              <a:srgbClr val="99CCFF"/>
                            </a:gs>
                          </a:gsLst>
                          <a:lin ang="0" scaled="1"/>
                        </a:gradFill>
                        <a:ln>
                          <a:noFill/>
                        </a:ln>
                        <a:extLst>
                          <a:ext uri="{91240B29-F687-4F45-9708-019B960494DF}">
                            <a14:hiddenLine xmlns:a14="http://schemas.microsoft.com/office/drawing/2010/main" w="19050">
                              <a:solidFill>
                                <a:srgbClr val="005BB6"/>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156536" id="Group 4" o:spid="_x0000_s1028" style="position:absolute;margin-left:79.2pt;margin-top:-2.9pt;width:338.4pt;height:24.3pt;z-index:251659264" coordorigin="2693,14400" coordsize="6768,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" o:allowincell="f">
              <v:shapetype id="_x0000_t202" coordsize="21600,21600" o:spt="202" path="m,l,21600r21600,l21600,xe">
                <v:stroke joinstyle="miter"/>
                <v:path gradientshapeok="t" o:connecttype="rect"/>
              </v:shapetype>
              <v:shape id="Text Box 5" o:spid="_x0000_s1029" type="#_x0000_t202" style="position:absolute;left:2693;top:14454;width:676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14:paraId="7117FD2B" w14:textId="77777777" w:rsidR="006A29CB" w:rsidRDefault="00622B62">
                      <w:pPr>
                        <w:jc w:val="center"/>
                        <w:rPr>
                          <w:rFonts w:ascii="Tahoma" w:hAnsi="Tahoma"/>
                        </w:rPr>
                      </w:pPr>
                      <w:r>
                        <w:rPr>
                          <w:rFonts w:ascii="Tahoma" w:hAnsi="Tahoma"/>
                        </w:rPr>
                        <w:t>A Protégé of Ogden Environmental And Energy Services</w:t>
                      </w:r>
                    </w:p>
                  </w:txbxContent>
                </v:textbox>
              </v:shape>
              <v:rect id="Rectangle 6" o:spid="_x0000_s1030" style="position:absolute;left:3456;top:14400;width:5328;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9f3cIA&#10;AADaAAAADwAAAGRycy9kb3ducmV2LnhtbESPT4vCMBTE78J+h/AEb5oqrEo1FVmQdUEPtnvY46N5&#10;/YPNS2mird9+Iwgeh5n5DbPdDaYRd+pcbVnBfBaBIM6trrlU8JsdpmsQziNrbCyTggc52CUfoy3G&#10;2vZ8oXvqSxEg7GJUUHnfxlK6vCKDbmZb4uAVtjPog+xKqTvsA9w0chFFS2mw5rBQYUtfFeXX9GYU&#10;HPsDf9qhjrKCKf3bf7fnU/6j1GQ87DcgPA3+HX61j1rBCp5Xwg2Qy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H1/dwgAAANoAAAAPAAAAAAAAAAAAAAAAAJgCAABkcnMvZG93&#10;bnJldi54bWxQSwUGAAAAAAQABAD1AAAAhwMAAAAA&#10;" fillcolor="#005bb6" stroked="f" strokecolor="#005bb6" strokeweight="1.5pt">
                <v:fill color2="#9cf" angle="90" focus="100%" type="gradient"/>
              </v:rect>
              <w10:wrap type="topAndBottom"/>
              <w10:anchorlock/>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DEA3FF" w14:textId="77777777" w:rsidR="00F344D5" w:rsidRDefault="00F344D5">
      <w:pPr>
        <w:spacing w:after="0" w:line="240" w:lineRule="auto"/>
      </w:pPr>
      <w:r>
        <w:separator/>
      </w:r>
    </w:p>
  </w:footnote>
  <w:footnote w:type="continuationSeparator" w:id="0">
    <w:p w14:paraId="3F64774E" w14:textId="77777777" w:rsidR="00F344D5" w:rsidRDefault="00F344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05394"/>
    <w:multiLevelType w:val="hybridMultilevel"/>
    <w:tmpl w:val="58AE9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4F2DE5"/>
    <w:multiLevelType w:val="hybridMultilevel"/>
    <w:tmpl w:val="B9DCA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6F73F6"/>
    <w:multiLevelType w:val="hybridMultilevel"/>
    <w:tmpl w:val="0E08C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1C415C"/>
    <w:multiLevelType w:val="hybridMultilevel"/>
    <w:tmpl w:val="63DE93BC"/>
    <w:lvl w:ilvl="0" w:tplc="7DC454D4">
      <w:start w:val="1"/>
      <w:numFmt w:val="bullet"/>
      <w:lvlText w:val=""/>
      <w:lvlJc w:val="left"/>
      <w:pPr>
        <w:ind w:left="780" w:hanging="360"/>
      </w:pPr>
      <w:rPr>
        <w:rFonts w:ascii="Symbol" w:hAnsi="Symbol" w:hint="default"/>
        <w:color w:val="1F4E79" w:themeColor="accent1" w:themeShade="8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D5A1BC8"/>
    <w:multiLevelType w:val="hybridMultilevel"/>
    <w:tmpl w:val="D0E44514"/>
    <w:lvl w:ilvl="0" w:tplc="F602528A">
      <w:start w:val="1045"/>
      <w:numFmt w:val="bullet"/>
      <w:lvlText w:val=""/>
      <w:lvlJc w:val="left"/>
      <w:pPr>
        <w:ind w:left="630" w:hanging="360"/>
      </w:pPr>
      <w:rPr>
        <w:rFonts w:ascii="Symbol" w:eastAsia="Times New Roman" w:hAnsi="Symbol" w:cs="Times New Roman" w:hint="default"/>
        <w:color w:val="0033CC"/>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3DBF7E8A"/>
    <w:multiLevelType w:val="hybridMultilevel"/>
    <w:tmpl w:val="7DAEE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644E90"/>
    <w:multiLevelType w:val="hybridMultilevel"/>
    <w:tmpl w:val="94EA7688"/>
    <w:lvl w:ilvl="0" w:tplc="7DC454D4">
      <w:start w:val="1"/>
      <w:numFmt w:val="bullet"/>
      <w:lvlText w:val=""/>
      <w:lvlJc w:val="left"/>
      <w:pPr>
        <w:ind w:left="720" w:hanging="360"/>
      </w:pPr>
      <w:rPr>
        <w:rFonts w:ascii="Symbol" w:hAnsi="Symbol" w:hint="default"/>
        <w:color w:val="1F4E79"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BA1C33"/>
    <w:multiLevelType w:val="hybridMultilevel"/>
    <w:tmpl w:val="DEDC1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514E9A"/>
    <w:multiLevelType w:val="hybridMultilevel"/>
    <w:tmpl w:val="460C8C3A"/>
    <w:lvl w:ilvl="0" w:tplc="7DC454D4">
      <w:start w:val="1"/>
      <w:numFmt w:val="bullet"/>
      <w:lvlText w:val=""/>
      <w:lvlJc w:val="left"/>
      <w:pPr>
        <w:ind w:left="720" w:hanging="360"/>
      </w:pPr>
      <w:rPr>
        <w:rFonts w:ascii="Symbol" w:hAnsi="Symbol" w:hint="default"/>
        <w:color w:val="1F4E79"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0"/>
  </w:num>
  <w:num w:numId="6">
    <w:abstractNumId w:val="8"/>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B8A"/>
    <w:rsid w:val="00005E99"/>
    <w:rsid w:val="00061EC5"/>
    <w:rsid w:val="00063CAE"/>
    <w:rsid w:val="00072F4B"/>
    <w:rsid w:val="000C1A92"/>
    <w:rsid w:val="00141B8A"/>
    <w:rsid w:val="00170A5D"/>
    <w:rsid w:val="00290E1E"/>
    <w:rsid w:val="002D6FAA"/>
    <w:rsid w:val="0034385D"/>
    <w:rsid w:val="00356C63"/>
    <w:rsid w:val="003D1072"/>
    <w:rsid w:val="00450F4C"/>
    <w:rsid w:val="004F0EFD"/>
    <w:rsid w:val="004F7B5A"/>
    <w:rsid w:val="0058652E"/>
    <w:rsid w:val="00622B62"/>
    <w:rsid w:val="00652428"/>
    <w:rsid w:val="006A6114"/>
    <w:rsid w:val="007141BE"/>
    <w:rsid w:val="0072753C"/>
    <w:rsid w:val="00740471"/>
    <w:rsid w:val="00794B51"/>
    <w:rsid w:val="007B1CAF"/>
    <w:rsid w:val="007C7D3D"/>
    <w:rsid w:val="007D3C25"/>
    <w:rsid w:val="007F5D24"/>
    <w:rsid w:val="008B0123"/>
    <w:rsid w:val="00A7170B"/>
    <w:rsid w:val="00B36AD6"/>
    <w:rsid w:val="00B43328"/>
    <w:rsid w:val="00B849AF"/>
    <w:rsid w:val="00C4260C"/>
    <w:rsid w:val="00C67DCD"/>
    <w:rsid w:val="00D435FA"/>
    <w:rsid w:val="00D44D79"/>
    <w:rsid w:val="00D8700D"/>
    <w:rsid w:val="00DB6808"/>
    <w:rsid w:val="00DC6813"/>
    <w:rsid w:val="00EF42D3"/>
    <w:rsid w:val="00F344D5"/>
    <w:rsid w:val="00F87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2CFDF"/>
  <w15:docId w15:val="{D91FE77D-8E73-4F67-BCB5-E39FF0055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41B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41B8A"/>
  </w:style>
  <w:style w:type="character" w:styleId="PageNumber">
    <w:name w:val="page number"/>
    <w:basedOn w:val="DefaultParagraphFont"/>
    <w:rsid w:val="00141B8A"/>
  </w:style>
  <w:style w:type="character" w:styleId="CommentReference">
    <w:name w:val="annotation reference"/>
    <w:basedOn w:val="DefaultParagraphFont"/>
    <w:uiPriority w:val="99"/>
    <w:semiHidden/>
    <w:unhideWhenUsed/>
    <w:rsid w:val="00652428"/>
    <w:rPr>
      <w:sz w:val="16"/>
      <w:szCs w:val="16"/>
    </w:rPr>
  </w:style>
  <w:style w:type="paragraph" w:styleId="CommentText">
    <w:name w:val="annotation text"/>
    <w:basedOn w:val="Normal"/>
    <w:link w:val="CommentTextChar"/>
    <w:uiPriority w:val="99"/>
    <w:semiHidden/>
    <w:unhideWhenUsed/>
    <w:rsid w:val="00652428"/>
    <w:pPr>
      <w:spacing w:line="240" w:lineRule="auto"/>
    </w:pPr>
    <w:rPr>
      <w:sz w:val="20"/>
      <w:szCs w:val="20"/>
    </w:rPr>
  </w:style>
  <w:style w:type="character" w:customStyle="1" w:styleId="CommentTextChar">
    <w:name w:val="Comment Text Char"/>
    <w:basedOn w:val="DefaultParagraphFont"/>
    <w:link w:val="CommentText"/>
    <w:uiPriority w:val="99"/>
    <w:semiHidden/>
    <w:rsid w:val="00652428"/>
    <w:rPr>
      <w:sz w:val="20"/>
      <w:szCs w:val="20"/>
    </w:rPr>
  </w:style>
  <w:style w:type="paragraph" w:styleId="CommentSubject">
    <w:name w:val="annotation subject"/>
    <w:basedOn w:val="CommentText"/>
    <w:next w:val="CommentText"/>
    <w:link w:val="CommentSubjectChar"/>
    <w:uiPriority w:val="99"/>
    <w:semiHidden/>
    <w:unhideWhenUsed/>
    <w:rsid w:val="00652428"/>
    <w:rPr>
      <w:b/>
      <w:bCs/>
    </w:rPr>
  </w:style>
  <w:style w:type="character" w:customStyle="1" w:styleId="CommentSubjectChar">
    <w:name w:val="Comment Subject Char"/>
    <w:basedOn w:val="CommentTextChar"/>
    <w:link w:val="CommentSubject"/>
    <w:uiPriority w:val="99"/>
    <w:semiHidden/>
    <w:rsid w:val="00652428"/>
    <w:rPr>
      <w:b/>
      <w:bCs/>
      <w:sz w:val="20"/>
      <w:szCs w:val="20"/>
    </w:rPr>
  </w:style>
  <w:style w:type="paragraph" w:styleId="BalloonText">
    <w:name w:val="Balloon Text"/>
    <w:basedOn w:val="Normal"/>
    <w:link w:val="BalloonTextChar"/>
    <w:uiPriority w:val="99"/>
    <w:semiHidden/>
    <w:unhideWhenUsed/>
    <w:rsid w:val="006524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428"/>
    <w:rPr>
      <w:rFonts w:ascii="Segoe UI" w:hAnsi="Segoe UI" w:cs="Segoe UI"/>
      <w:sz w:val="18"/>
      <w:szCs w:val="18"/>
    </w:rPr>
  </w:style>
  <w:style w:type="paragraph" w:customStyle="1" w:styleId="FormNormal">
    <w:name w:val="Form Normal"/>
    <w:basedOn w:val="Normal"/>
    <w:qFormat/>
    <w:rsid w:val="00D44D79"/>
    <w:pPr>
      <w:spacing w:after="180" w:line="252" w:lineRule="auto"/>
    </w:pPr>
    <w:rPr>
      <w:rFonts w:ascii="Times New Roman" w:eastAsia="Arial" w:hAnsi="Times New Roman" w:cs="Times New Roman"/>
      <w:sz w:val="24"/>
      <w:szCs w:val="18"/>
      <w:lang w:eastAsia="ja-JP"/>
    </w:rPr>
  </w:style>
  <w:style w:type="paragraph" w:styleId="ListParagraph">
    <w:name w:val="List Paragraph"/>
    <w:basedOn w:val="Normal"/>
    <w:uiPriority w:val="34"/>
    <w:qFormat/>
    <w:rsid w:val="00063CAE"/>
    <w:pPr>
      <w:ind w:left="720"/>
      <w:contextualSpacing/>
    </w:pPr>
  </w:style>
  <w:style w:type="table" w:styleId="TableGrid">
    <w:name w:val="Table Grid"/>
    <w:basedOn w:val="TableNormal"/>
    <w:uiPriority w:val="39"/>
    <w:rsid w:val="00063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ctSheetNormal">
    <w:name w:val="Fact Sheet Normal"/>
    <w:basedOn w:val="FormNormal"/>
    <w:qFormat/>
    <w:rsid w:val="00794B51"/>
    <w:rPr>
      <w:rFonts w:ascii="Gill Sans MT" w:hAnsi="Gill Sans MT"/>
      <w:sz w:val="22"/>
    </w:rPr>
  </w:style>
  <w:style w:type="paragraph" w:customStyle="1" w:styleId="FactSheetHdg1">
    <w:name w:val="Fact Sheet Hdg 1"/>
    <w:basedOn w:val="Normal"/>
    <w:qFormat/>
    <w:rsid w:val="00794B51"/>
    <w:pPr>
      <w:keepNext/>
      <w:keepLines/>
      <w:spacing w:before="240" w:after="120" w:line="240" w:lineRule="auto"/>
      <w:outlineLvl w:val="1"/>
    </w:pPr>
    <w:rPr>
      <w:rFonts w:ascii="Gill Sans MT" w:eastAsia="Times New Roman" w:hAnsi="Gill Sans MT" w:cs="Arial"/>
      <w:b/>
      <w:bCs/>
      <w:color w:val="1F4E79" w:themeColor="accent1" w:themeShade="80"/>
      <w:sz w:val="28"/>
      <w:szCs w:val="28"/>
    </w:rPr>
  </w:style>
  <w:style w:type="paragraph" w:customStyle="1" w:styleId="FactSheetHdg2">
    <w:name w:val="Fact Sheet Hdg 2"/>
    <w:basedOn w:val="FactSheetNormal"/>
    <w:qFormat/>
    <w:rsid w:val="00D435FA"/>
    <w:pPr>
      <w:spacing w:after="40"/>
    </w:pPr>
    <w:rPr>
      <w:b/>
      <w:i/>
      <w:sz w:val="24"/>
    </w:rPr>
  </w:style>
  <w:style w:type="character" w:styleId="Hyperlink">
    <w:name w:val="Hyperlink"/>
    <w:basedOn w:val="DefaultParagraphFont"/>
    <w:uiPriority w:val="99"/>
    <w:unhideWhenUsed/>
    <w:rsid w:val="007D3C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968</Words>
  <Characters>5520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Cesare</dc:creator>
  <cp:keywords/>
  <dc:description/>
  <cp:lastModifiedBy>Laura Cesare</cp:lastModifiedBy>
  <cp:revision>2</cp:revision>
  <dcterms:created xsi:type="dcterms:W3CDTF">2019-03-04T22:19:00Z</dcterms:created>
  <dcterms:modified xsi:type="dcterms:W3CDTF">2019-03-04T22:19:00Z</dcterms:modified>
</cp:coreProperties>
</file>